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246E" w:rsidRPr="00640ED3" w:rsidRDefault="00705963" w:rsidP="00640ED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B62ABB" wp14:editId="3592017B">
                <wp:simplePos x="0" y="0"/>
                <wp:positionH relativeFrom="column">
                  <wp:posOffset>-258445</wp:posOffset>
                </wp:positionH>
                <wp:positionV relativeFrom="paragraph">
                  <wp:posOffset>-152400</wp:posOffset>
                </wp:positionV>
                <wp:extent cx="2748280" cy="1289685"/>
                <wp:effectExtent l="0" t="0" r="13970" b="247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355" w:rsidRPr="00A50038" w:rsidRDefault="00A81355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A50038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  <w:t>Bosna i Hercegovina</w:t>
                            </w:r>
                          </w:p>
                          <w:p w:rsidR="00A81355" w:rsidRPr="00A50038" w:rsidRDefault="00A81355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A50038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  <w:t>Federacija Bosne i Hercegovine</w:t>
                            </w:r>
                          </w:p>
                          <w:p w:rsidR="00A81355" w:rsidRPr="00A50038" w:rsidRDefault="00A81355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A50038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  <w:t>Kanton Sarajevo</w:t>
                            </w:r>
                          </w:p>
                          <w:p w:rsidR="00A81355" w:rsidRPr="00A50038" w:rsidRDefault="00A81355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A50038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  <w:t>JU Peta gimnazija</w:t>
                            </w:r>
                          </w:p>
                          <w:p w:rsidR="00A81355" w:rsidRPr="00A50038" w:rsidRDefault="00A81355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A50038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  <w:t>Senada Poturka Senčijabb, 71000 Sarajevo</w:t>
                            </w:r>
                          </w:p>
                          <w:p w:rsidR="00A81355" w:rsidRPr="00A50038" w:rsidRDefault="00A81355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/>
                                <w:i/>
                                <w:lang w:val="bs-Latn-BA"/>
                              </w:rPr>
                            </w:pPr>
                            <w:r w:rsidRPr="00A50038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  <w:t>Tel/fax: 033/235-521 centrala: 033/235-413</w:t>
                            </w:r>
                          </w:p>
                          <w:p w:rsidR="00A81355" w:rsidRPr="00841B87" w:rsidRDefault="00A81355" w:rsidP="0020085A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b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62A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0.35pt;margin-top:-12pt;width:216.4pt;height:10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" strokecolor="white">
                <v:textbox>
                  <w:txbxContent>
                    <w:p w:rsidR="00A81355" w:rsidRPr="00A50038" w:rsidRDefault="00A81355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</w:pPr>
                      <w:r w:rsidRPr="00A50038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  <w:t>Bosna i Hercegovina</w:t>
                      </w:r>
                    </w:p>
                    <w:p w:rsidR="00A81355" w:rsidRPr="00A50038" w:rsidRDefault="00A81355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</w:pPr>
                      <w:r w:rsidRPr="00A50038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  <w:t>Federacija Bosne i Hercegovine</w:t>
                      </w:r>
                    </w:p>
                    <w:p w:rsidR="00A81355" w:rsidRPr="00A50038" w:rsidRDefault="00A81355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</w:pPr>
                      <w:r w:rsidRPr="00A50038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  <w:t>Kanton Sarajevo</w:t>
                      </w:r>
                    </w:p>
                    <w:p w:rsidR="00A81355" w:rsidRPr="00A50038" w:rsidRDefault="00A81355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</w:pPr>
                      <w:r w:rsidRPr="00A50038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  <w:t>JU Peta gimnazija</w:t>
                      </w:r>
                    </w:p>
                    <w:p w:rsidR="00A81355" w:rsidRPr="00A50038" w:rsidRDefault="00A81355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</w:pPr>
                      <w:r w:rsidRPr="00A50038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  <w:t>Senada Poturka Senčijabb, 71000 Sarajevo</w:t>
                      </w:r>
                    </w:p>
                    <w:p w:rsidR="00A81355" w:rsidRPr="00A50038" w:rsidRDefault="00A81355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/>
                          <w:i/>
                          <w:lang w:val="bs-Latn-BA"/>
                        </w:rPr>
                      </w:pPr>
                      <w:r w:rsidRPr="00A50038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  <w:t>Tel/fax: 033/235-521 centrala: 033/235-413</w:t>
                      </w:r>
                    </w:p>
                    <w:p w:rsidR="00A81355" w:rsidRPr="00841B87" w:rsidRDefault="00A81355" w:rsidP="0020085A">
                      <w:pPr>
                        <w:spacing w:line="240" w:lineRule="auto"/>
                        <w:rPr>
                          <w:rFonts w:asciiTheme="minorHAnsi" w:hAnsiTheme="minorHAnsi"/>
                          <w:b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DA56DA" wp14:editId="7242B8D7">
                <wp:simplePos x="0" y="0"/>
                <wp:positionH relativeFrom="column">
                  <wp:posOffset>3456305</wp:posOffset>
                </wp:positionH>
                <wp:positionV relativeFrom="paragraph">
                  <wp:posOffset>-85725</wp:posOffset>
                </wp:positionV>
                <wp:extent cx="2887345" cy="1289685"/>
                <wp:effectExtent l="0" t="0" r="27305" b="247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355" w:rsidRPr="00A50038" w:rsidRDefault="00A81355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50038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>Bosnia and Herzegovina</w:t>
                            </w:r>
                          </w:p>
                          <w:p w:rsidR="00A81355" w:rsidRPr="00A50038" w:rsidRDefault="00A81355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50038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 xml:space="preserve">Federation </w:t>
                            </w:r>
                            <w:r w:rsidRPr="00A50038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>of Bosniaand Herzegovina</w:t>
                            </w:r>
                          </w:p>
                          <w:p w:rsidR="00A81355" w:rsidRPr="00A50038" w:rsidRDefault="00A81355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50038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>Canton Sarajevo</w:t>
                            </w:r>
                          </w:p>
                          <w:p w:rsidR="00A81355" w:rsidRPr="00A50038" w:rsidRDefault="00A81355" w:rsidP="00B635B1">
                            <w:pPr>
                              <w:tabs>
                                <w:tab w:val="left" w:pos="2268"/>
                              </w:tabs>
                              <w:spacing w:after="60" w:line="240" w:lineRule="auto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50038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>High School Peta gimnazija</w:t>
                            </w:r>
                          </w:p>
                          <w:p w:rsidR="00A81355" w:rsidRPr="00A50038" w:rsidRDefault="00A81355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50038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  <w:lang w:val="bs-Latn-BA"/>
                              </w:rPr>
                              <w:t>Senada Poturka Senčija bb</w:t>
                            </w:r>
                            <w:r w:rsidRPr="00A50038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>, 71000 Sarajevo</w:t>
                            </w:r>
                          </w:p>
                          <w:p w:rsidR="00A81355" w:rsidRPr="00A50038" w:rsidRDefault="00A81355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50038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>Tel/fax: 033/235-521 operator: 033/235-413</w:t>
                            </w:r>
                          </w:p>
                          <w:p w:rsidR="00A81355" w:rsidRPr="002C407C" w:rsidRDefault="00A81355" w:rsidP="0020085A">
                            <w:pPr>
                              <w:spacing w:after="60" w:line="240" w:lineRule="auto"/>
                              <w:rPr>
                                <w:rFonts w:ascii="Agency FB" w:hAnsi="Agency FB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A56DA" id="Text Box 2" o:spid="_x0000_s1027" type="#_x0000_t202" style="position:absolute;margin-left:272.15pt;margin-top:-6.75pt;width:227.35pt;height:10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" strokecolor="white">
                <v:textbox>
                  <w:txbxContent>
                    <w:p w:rsidR="00A81355" w:rsidRPr="00A50038" w:rsidRDefault="00A81355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</w:pPr>
                      <w:r w:rsidRPr="00A50038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>Bosnia and Herzegovina</w:t>
                      </w:r>
                    </w:p>
                    <w:p w:rsidR="00A81355" w:rsidRPr="00A50038" w:rsidRDefault="00A81355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</w:pPr>
                      <w:r w:rsidRPr="00A50038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 xml:space="preserve">Federation of </w:t>
                      </w:r>
                      <w:proofErr w:type="spellStart"/>
                      <w:r w:rsidRPr="00A50038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>Bosniaand</w:t>
                      </w:r>
                      <w:proofErr w:type="spellEnd"/>
                      <w:r w:rsidRPr="00A50038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 xml:space="preserve"> Herzegovina</w:t>
                      </w:r>
                    </w:p>
                    <w:p w:rsidR="00A81355" w:rsidRPr="00A50038" w:rsidRDefault="00A81355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</w:pPr>
                      <w:r w:rsidRPr="00A50038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>Canton Sarajevo</w:t>
                      </w:r>
                    </w:p>
                    <w:p w:rsidR="00A81355" w:rsidRPr="00A50038" w:rsidRDefault="00A81355" w:rsidP="00B635B1">
                      <w:pPr>
                        <w:tabs>
                          <w:tab w:val="left" w:pos="2268"/>
                        </w:tabs>
                        <w:spacing w:after="60" w:line="240" w:lineRule="auto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</w:pPr>
                      <w:r w:rsidRPr="00A50038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 xml:space="preserve">High School Peta </w:t>
                      </w:r>
                      <w:proofErr w:type="spellStart"/>
                      <w:r w:rsidRPr="00A50038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>gimnazija</w:t>
                      </w:r>
                      <w:proofErr w:type="spellEnd"/>
                    </w:p>
                    <w:p w:rsidR="00A81355" w:rsidRPr="00A50038" w:rsidRDefault="00A81355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</w:pPr>
                      <w:r w:rsidRPr="00A50038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  <w:lang w:val="bs-Latn-BA"/>
                        </w:rPr>
                        <w:t>Senada Poturka Senčija bb</w:t>
                      </w:r>
                      <w:r w:rsidRPr="00A50038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>, 71000 Sarajevo</w:t>
                      </w:r>
                    </w:p>
                    <w:p w:rsidR="00A81355" w:rsidRPr="00A50038" w:rsidRDefault="00A81355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</w:pPr>
                      <w:r w:rsidRPr="00A50038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>Tel/fax: 033/235-521 operator: 033/235-413</w:t>
                      </w:r>
                    </w:p>
                    <w:p w:rsidR="00A81355" w:rsidRPr="002C407C" w:rsidRDefault="00A81355" w:rsidP="0020085A">
                      <w:pPr>
                        <w:spacing w:after="60" w:line="240" w:lineRule="auto"/>
                        <w:rPr>
                          <w:rFonts w:ascii="Agency FB" w:hAnsi="Agency FB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35B1">
        <w:rPr>
          <w:noProof/>
          <w:lang w:val="en-GB" w:eastAsia="en-GB"/>
        </w:rPr>
        <w:drawing>
          <wp:anchor distT="0" distB="0" distL="114300" distR="114300" simplePos="0" relativeHeight="251656192" behindDoc="1" locked="0" layoutInCell="1" allowOverlap="1" wp14:anchorId="04BA1389" wp14:editId="718C12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582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368" y="21252"/>
                <wp:lineTo x="21368" y="0"/>
                <wp:lineTo x="0" y="0"/>
              </wp:wrapPolygon>
            </wp:wrapTight>
            <wp:docPr id="6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07C" w:rsidRPr="00E244DB" w:rsidRDefault="0048496A" w:rsidP="00DB0959">
      <w:pPr>
        <w:spacing w:afterLines="60" w:after="144"/>
        <w:rPr>
          <w:rFonts w:ascii="Arial Narrow" w:hAnsi="Arial Narrow" w:cs="Arial"/>
          <w:i/>
          <w:sz w:val="28"/>
          <w:szCs w:val="28"/>
          <w:lang w:val="hr-HR"/>
        </w:rPr>
      </w:pPr>
      <w:r>
        <w:rPr>
          <w:noProof/>
        </w:rPr>
        <w:t>B</w:t>
      </w:r>
      <w:r w:rsidRPr="0048496A">
        <w:rPr>
          <w:sz w:val="24"/>
          <w:szCs w:val="24"/>
        </w:rPr>
        <w:t>/</w:t>
      </w:r>
    </w:p>
    <w:p w:rsidR="00705963" w:rsidRDefault="00705963" w:rsidP="00954F83">
      <w:pPr>
        <w:jc w:val="both"/>
        <w:rPr>
          <w:rFonts w:asciiTheme="majorHAnsi" w:hAnsiTheme="majorHAnsi"/>
          <w:i/>
          <w:lang w:val="hr-BA"/>
        </w:rPr>
      </w:pPr>
    </w:p>
    <w:p w:rsidR="00705963" w:rsidRDefault="00705963" w:rsidP="00954F83">
      <w:pPr>
        <w:jc w:val="both"/>
        <w:rPr>
          <w:rFonts w:asciiTheme="majorHAnsi" w:hAnsiTheme="majorHAnsi"/>
          <w:i/>
          <w:lang w:val="hr-B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E3E8E" wp14:editId="6F92A553">
                <wp:simplePos x="0" y="0"/>
                <wp:positionH relativeFrom="margin">
                  <wp:align>center</wp:align>
                </wp:positionH>
                <wp:positionV relativeFrom="paragraph">
                  <wp:posOffset>279400</wp:posOffset>
                </wp:positionV>
                <wp:extent cx="6315075" cy="9525"/>
                <wp:effectExtent l="0" t="0" r="2857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5075" cy="9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A9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CF2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22pt;width:497.25pt;height:.75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" strokecolor="#7a9fcc" strokeweight="1.25pt">
                <w10:wrap anchorx="margin"/>
              </v:shape>
            </w:pict>
          </mc:Fallback>
        </mc:AlternateContent>
      </w:r>
    </w:p>
    <w:p w:rsidR="00705963" w:rsidRDefault="00705963" w:rsidP="00954F83">
      <w:pPr>
        <w:jc w:val="both"/>
        <w:rPr>
          <w:rFonts w:asciiTheme="majorHAnsi" w:hAnsiTheme="majorHAnsi"/>
          <w:i/>
          <w:lang w:val="hr-BA"/>
        </w:rPr>
      </w:pPr>
    </w:p>
    <w:p w:rsidR="00846530" w:rsidRPr="00846530" w:rsidRDefault="00954F83" w:rsidP="00954F83">
      <w:pPr>
        <w:jc w:val="both"/>
        <w:rPr>
          <w:rFonts w:asciiTheme="majorHAnsi" w:hAnsiTheme="majorHAnsi"/>
          <w:i/>
          <w:lang w:val="hr-BA"/>
        </w:rPr>
      </w:pPr>
      <w:r w:rsidRPr="00954F83">
        <w:rPr>
          <w:rFonts w:asciiTheme="majorHAnsi" w:hAnsiTheme="majorHAnsi"/>
          <w:i/>
          <w:lang w:val="hr-BA"/>
        </w:rPr>
        <w:t>Na osno</w:t>
      </w:r>
      <w:r w:rsidR="00796EF7">
        <w:rPr>
          <w:rFonts w:asciiTheme="majorHAnsi" w:hAnsiTheme="majorHAnsi"/>
          <w:i/>
          <w:lang w:val="hr-BA"/>
        </w:rPr>
        <w:t xml:space="preserve">vu člana 143. </w:t>
      </w:r>
      <w:r w:rsidRPr="00954F83">
        <w:rPr>
          <w:rFonts w:asciiTheme="majorHAnsi" w:hAnsiTheme="majorHAnsi"/>
          <w:i/>
          <w:lang w:val="hr-BA"/>
        </w:rPr>
        <w:t xml:space="preserve"> Zakona o srednjem obrazovanju (″Službene novine Kantona Saraj</w:t>
      </w:r>
      <w:r w:rsidR="00652EA1">
        <w:rPr>
          <w:rFonts w:asciiTheme="majorHAnsi" w:hAnsiTheme="majorHAnsi"/>
          <w:i/>
          <w:lang w:val="hr-BA"/>
        </w:rPr>
        <w:t>evo″ br. 23/17 i 30/19), člana 5</w:t>
      </w:r>
      <w:r w:rsidRPr="00954F83">
        <w:rPr>
          <w:rFonts w:asciiTheme="majorHAnsi" w:hAnsiTheme="majorHAnsi"/>
          <w:i/>
          <w:lang w:val="hr-BA"/>
        </w:rPr>
        <w:t xml:space="preserve">. Pravilnika sa kriterijima za prijem radnika u radni odnos u predškolskim ustanovama, osnovnim i srednjim školama kao javnim ustanovama </w:t>
      </w:r>
      <w:r w:rsidR="00652EA1">
        <w:rPr>
          <w:rFonts w:asciiTheme="majorHAnsi" w:hAnsiTheme="majorHAnsi"/>
          <w:i/>
          <w:lang w:val="hr-BA"/>
        </w:rPr>
        <w:t xml:space="preserve">čiji je osnivač </w:t>
      </w:r>
      <w:r w:rsidRPr="00954F83">
        <w:rPr>
          <w:rFonts w:asciiTheme="majorHAnsi" w:hAnsiTheme="majorHAnsi"/>
          <w:i/>
          <w:lang w:val="hr-BA"/>
        </w:rPr>
        <w:t>Kantona Sarajevo („Sl. novine Kantona S</w:t>
      </w:r>
      <w:r w:rsidR="00652EA1">
        <w:rPr>
          <w:rFonts w:asciiTheme="majorHAnsi" w:hAnsiTheme="majorHAnsi"/>
          <w:i/>
          <w:lang w:val="hr-BA"/>
        </w:rPr>
        <w:t>arajevo“ broj: 29/21</w:t>
      </w:r>
      <w:r w:rsidR="00C6105B">
        <w:rPr>
          <w:rFonts w:asciiTheme="majorHAnsi" w:hAnsiTheme="majorHAnsi"/>
          <w:i/>
          <w:lang w:val="hr-BA"/>
        </w:rPr>
        <w:t xml:space="preserve"> I 31</w:t>
      </w:r>
      <w:r w:rsidR="00C6105B">
        <w:rPr>
          <w:rFonts w:asciiTheme="majorHAnsi" w:hAnsiTheme="majorHAnsi"/>
          <w:i/>
          <w:lang w:val="bs-Latn-BA"/>
        </w:rPr>
        <w:t>/</w:t>
      </w:r>
      <w:r w:rsidR="00C6105B">
        <w:rPr>
          <w:rFonts w:asciiTheme="majorHAnsi" w:hAnsiTheme="majorHAnsi"/>
          <w:i/>
          <w:lang w:val="hr-BA"/>
        </w:rPr>
        <w:t>21</w:t>
      </w:r>
      <w:r w:rsidR="0041440A">
        <w:rPr>
          <w:rFonts w:asciiTheme="majorHAnsi" w:hAnsiTheme="majorHAnsi"/>
          <w:i/>
          <w:lang w:val="hr-BA"/>
        </w:rPr>
        <w:t>), člana 114</w:t>
      </w:r>
      <w:r w:rsidRPr="00954F83">
        <w:rPr>
          <w:rFonts w:asciiTheme="majorHAnsi" w:hAnsiTheme="majorHAnsi"/>
          <w:i/>
          <w:lang w:val="hr-BA"/>
        </w:rPr>
        <w:t xml:space="preserve">. Pravila </w:t>
      </w:r>
      <w:r w:rsidR="0041440A">
        <w:rPr>
          <w:rFonts w:asciiTheme="majorHAnsi" w:hAnsiTheme="majorHAnsi"/>
          <w:i/>
          <w:lang w:val="hr-BA"/>
        </w:rPr>
        <w:t xml:space="preserve">JU Peta gimnazija, </w:t>
      </w:r>
      <w:r w:rsidR="00626A25">
        <w:rPr>
          <w:rFonts w:asciiTheme="majorHAnsi" w:hAnsiTheme="majorHAnsi"/>
          <w:i/>
          <w:lang w:val="hr-BA"/>
        </w:rPr>
        <w:t>a  u skladu sa Dopunom</w:t>
      </w:r>
      <w:r w:rsidR="00092847">
        <w:rPr>
          <w:rFonts w:asciiTheme="majorHAnsi" w:hAnsiTheme="majorHAnsi"/>
          <w:i/>
          <w:lang w:val="hr-BA"/>
        </w:rPr>
        <w:t xml:space="preserve"> </w:t>
      </w:r>
      <w:r w:rsidR="001C3E9A">
        <w:rPr>
          <w:rFonts w:asciiTheme="majorHAnsi" w:hAnsiTheme="majorHAnsi"/>
          <w:i/>
          <w:lang w:val="hr-BA"/>
        </w:rPr>
        <w:t>Saglasnost</w:t>
      </w:r>
      <w:r w:rsidR="00092847">
        <w:rPr>
          <w:rFonts w:asciiTheme="majorHAnsi" w:hAnsiTheme="majorHAnsi"/>
          <w:i/>
          <w:lang w:val="hr-BA"/>
        </w:rPr>
        <w:t xml:space="preserve">i </w:t>
      </w:r>
      <w:r w:rsidR="00551A7B" w:rsidRPr="00400EF3">
        <w:rPr>
          <w:rFonts w:asciiTheme="majorHAnsi" w:hAnsiTheme="majorHAnsi"/>
          <w:i/>
          <w:lang w:val="hr-BA"/>
        </w:rPr>
        <w:t xml:space="preserve"> </w:t>
      </w:r>
      <w:r w:rsidR="00092847">
        <w:rPr>
          <w:rFonts w:asciiTheme="majorHAnsi" w:hAnsiTheme="majorHAnsi"/>
          <w:i/>
          <w:lang w:val="hr-BA"/>
        </w:rPr>
        <w:t xml:space="preserve">Ministrice </w:t>
      </w:r>
      <w:r w:rsidR="00551A7B" w:rsidRPr="00400EF3">
        <w:rPr>
          <w:rFonts w:asciiTheme="majorHAnsi" w:hAnsiTheme="majorHAnsi"/>
          <w:i/>
          <w:lang w:val="hr-BA"/>
        </w:rPr>
        <w:t xml:space="preserve"> </w:t>
      </w:r>
      <w:r w:rsidRPr="00400EF3">
        <w:rPr>
          <w:rFonts w:asciiTheme="majorHAnsi" w:hAnsiTheme="majorHAnsi"/>
          <w:i/>
          <w:lang w:val="hr-BA"/>
        </w:rPr>
        <w:t>za</w:t>
      </w:r>
      <w:r w:rsidR="00551A7B" w:rsidRPr="00400EF3">
        <w:rPr>
          <w:rFonts w:asciiTheme="majorHAnsi" w:hAnsiTheme="majorHAnsi"/>
          <w:i/>
          <w:lang w:val="hr-BA"/>
        </w:rPr>
        <w:t xml:space="preserve"> </w:t>
      </w:r>
      <w:r w:rsidR="001C3E9A">
        <w:rPr>
          <w:rFonts w:asciiTheme="majorHAnsi" w:hAnsiTheme="majorHAnsi"/>
          <w:i/>
          <w:lang w:val="hr-BA"/>
        </w:rPr>
        <w:t>odgoj i obrazovanje</w:t>
      </w:r>
      <w:r w:rsidRPr="00400EF3">
        <w:rPr>
          <w:rFonts w:asciiTheme="majorHAnsi" w:hAnsiTheme="majorHAnsi"/>
          <w:i/>
          <w:lang w:val="hr-BA"/>
        </w:rPr>
        <w:t xml:space="preserve"> Kantona</w:t>
      </w:r>
      <w:r w:rsidR="0041440A" w:rsidRPr="00400EF3">
        <w:rPr>
          <w:rFonts w:asciiTheme="majorHAnsi" w:hAnsiTheme="majorHAnsi"/>
          <w:i/>
          <w:lang w:val="hr-BA"/>
        </w:rPr>
        <w:t xml:space="preserve"> Sarajevo, broj:</w:t>
      </w:r>
      <w:r w:rsidR="00652EA1">
        <w:rPr>
          <w:rFonts w:asciiTheme="majorHAnsi" w:hAnsiTheme="majorHAnsi"/>
          <w:i/>
          <w:lang w:val="hr-BA"/>
        </w:rPr>
        <w:t xml:space="preserve"> 11-30</w:t>
      </w:r>
      <w:r w:rsidR="001C3E9A">
        <w:rPr>
          <w:rFonts w:asciiTheme="majorHAnsi" w:hAnsiTheme="majorHAnsi"/>
          <w:i/>
          <w:lang w:val="hr-BA"/>
        </w:rPr>
        <w:t>-2676</w:t>
      </w:r>
      <w:r w:rsidR="00652EA1">
        <w:rPr>
          <w:rFonts w:asciiTheme="majorHAnsi" w:hAnsiTheme="majorHAnsi"/>
          <w:i/>
          <w:lang w:val="hr-BA"/>
        </w:rPr>
        <w:t>9</w:t>
      </w:r>
      <w:r w:rsidR="00092847">
        <w:rPr>
          <w:rFonts w:asciiTheme="majorHAnsi" w:hAnsiTheme="majorHAnsi"/>
          <w:i/>
          <w:lang w:val="hr-BA"/>
        </w:rPr>
        <w:t>-4</w:t>
      </w:r>
      <w:r w:rsidR="00652EA1">
        <w:rPr>
          <w:rFonts w:asciiTheme="majorHAnsi" w:hAnsiTheme="majorHAnsi"/>
          <w:i/>
          <w:lang w:val="hr-BA"/>
        </w:rPr>
        <w:t>/21</w:t>
      </w:r>
      <w:r w:rsidR="001C3E9A">
        <w:rPr>
          <w:rFonts w:asciiTheme="majorHAnsi" w:hAnsiTheme="majorHAnsi"/>
          <w:i/>
          <w:lang w:val="hr-BA"/>
        </w:rPr>
        <w:t xml:space="preserve"> </w:t>
      </w:r>
      <w:r w:rsidR="0041440A" w:rsidRPr="00400EF3">
        <w:rPr>
          <w:rFonts w:asciiTheme="majorHAnsi" w:hAnsiTheme="majorHAnsi"/>
          <w:i/>
          <w:lang w:val="hr-BA"/>
        </w:rPr>
        <w:t xml:space="preserve">od </w:t>
      </w:r>
      <w:r w:rsidR="00092847">
        <w:rPr>
          <w:rFonts w:asciiTheme="majorHAnsi" w:hAnsiTheme="majorHAnsi"/>
          <w:i/>
          <w:lang w:val="hr-BA"/>
        </w:rPr>
        <w:t>10.08.</w:t>
      </w:r>
      <w:r w:rsidR="00652EA1">
        <w:rPr>
          <w:rFonts w:asciiTheme="majorHAnsi" w:hAnsiTheme="majorHAnsi"/>
          <w:i/>
          <w:lang w:val="hr-BA"/>
        </w:rPr>
        <w:t>2021.</w:t>
      </w:r>
      <w:r w:rsidR="001C3E9A">
        <w:rPr>
          <w:rFonts w:asciiTheme="majorHAnsi" w:hAnsiTheme="majorHAnsi"/>
          <w:i/>
          <w:lang w:val="hr-BA"/>
        </w:rPr>
        <w:t xml:space="preserve"> </w:t>
      </w:r>
      <w:r w:rsidR="001D252D">
        <w:rPr>
          <w:rFonts w:asciiTheme="majorHAnsi" w:hAnsiTheme="majorHAnsi"/>
          <w:i/>
          <w:lang w:val="hr-BA"/>
        </w:rPr>
        <w:t xml:space="preserve">godine </w:t>
      </w:r>
      <w:r w:rsidRPr="00400EF3">
        <w:rPr>
          <w:rFonts w:asciiTheme="majorHAnsi" w:hAnsiTheme="majorHAnsi"/>
          <w:i/>
          <w:lang w:val="hr-BA"/>
        </w:rPr>
        <w:t xml:space="preserve"> </w:t>
      </w:r>
      <w:r w:rsidR="00092847">
        <w:rPr>
          <w:rFonts w:asciiTheme="majorHAnsi" w:hAnsiTheme="majorHAnsi"/>
          <w:i/>
          <w:lang w:val="hr-BA"/>
        </w:rPr>
        <w:t>i</w:t>
      </w:r>
      <w:r w:rsidR="0041440A" w:rsidRPr="00400EF3">
        <w:rPr>
          <w:rFonts w:asciiTheme="majorHAnsi" w:hAnsiTheme="majorHAnsi"/>
          <w:i/>
          <w:lang w:val="hr-BA"/>
        </w:rPr>
        <w:t xml:space="preserve"> </w:t>
      </w:r>
      <w:r w:rsidR="00626A25">
        <w:rPr>
          <w:rFonts w:asciiTheme="majorHAnsi" w:hAnsiTheme="majorHAnsi"/>
          <w:i/>
          <w:lang w:val="hr-BA"/>
        </w:rPr>
        <w:t xml:space="preserve">Odlukom </w:t>
      </w:r>
      <w:r w:rsidR="00551A7B" w:rsidRPr="00400EF3">
        <w:rPr>
          <w:rFonts w:asciiTheme="majorHAnsi" w:hAnsiTheme="majorHAnsi"/>
          <w:i/>
          <w:lang w:val="hr-BA"/>
        </w:rPr>
        <w:t xml:space="preserve"> </w:t>
      </w:r>
      <w:r w:rsidRPr="00400EF3">
        <w:rPr>
          <w:rFonts w:asciiTheme="majorHAnsi" w:hAnsiTheme="majorHAnsi"/>
          <w:i/>
          <w:lang w:val="hr-BA"/>
        </w:rPr>
        <w:t>Školskog</w:t>
      </w:r>
      <w:r w:rsidR="00551A7B" w:rsidRPr="00400EF3">
        <w:rPr>
          <w:rFonts w:asciiTheme="majorHAnsi" w:hAnsiTheme="majorHAnsi"/>
          <w:i/>
          <w:lang w:val="hr-BA"/>
        </w:rPr>
        <w:t xml:space="preserve"> </w:t>
      </w:r>
      <w:r w:rsidRPr="00400EF3">
        <w:rPr>
          <w:rFonts w:asciiTheme="majorHAnsi" w:hAnsiTheme="majorHAnsi"/>
          <w:i/>
          <w:lang w:val="hr-BA"/>
        </w:rPr>
        <w:t>odbora</w:t>
      </w:r>
      <w:r w:rsidR="0041440A" w:rsidRPr="00400EF3">
        <w:rPr>
          <w:rFonts w:asciiTheme="majorHAnsi" w:hAnsiTheme="majorHAnsi"/>
          <w:i/>
          <w:lang w:val="hr-BA"/>
        </w:rPr>
        <w:t xml:space="preserve"> JU  Peta gimnazija, </w:t>
      </w:r>
      <w:r w:rsidRPr="00400EF3">
        <w:rPr>
          <w:rFonts w:asciiTheme="majorHAnsi" w:hAnsiTheme="majorHAnsi"/>
          <w:i/>
          <w:lang w:val="hr-BA"/>
        </w:rPr>
        <w:t>broj</w:t>
      </w:r>
      <w:r w:rsidR="00A50038" w:rsidRPr="00400EF3">
        <w:rPr>
          <w:rFonts w:asciiTheme="majorHAnsi" w:hAnsiTheme="majorHAnsi"/>
          <w:i/>
          <w:lang w:val="hr-BA"/>
        </w:rPr>
        <w:t>:</w:t>
      </w:r>
      <w:r w:rsidR="001D252D">
        <w:rPr>
          <w:rFonts w:asciiTheme="majorHAnsi" w:hAnsiTheme="majorHAnsi"/>
          <w:i/>
          <w:lang w:val="hr-BA"/>
        </w:rPr>
        <w:t xml:space="preserve"> 01-03-1535/21 </w:t>
      </w:r>
      <w:r w:rsidR="00A50038" w:rsidRPr="00400EF3">
        <w:rPr>
          <w:rFonts w:asciiTheme="majorHAnsi" w:hAnsiTheme="majorHAnsi"/>
          <w:i/>
          <w:lang w:val="hr-BA"/>
        </w:rPr>
        <w:t xml:space="preserve"> od </w:t>
      </w:r>
      <w:r w:rsidR="001D252D">
        <w:rPr>
          <w:rFonts w:asciiTheme="majorHAnsi" w:hAnsiTheme="majorHAnsi"/>
          <w:i/>
          <w:lang w:val="hr-BA"/>
        </w:rPr>
        <w:t>20.08.2021.</w:t>
      </w:r>
      <w:r w:rsidR="00796EF7">
        <w:rPr>
          <w:rFonts w:asciiTheme="majorHAnsi" w:hAnsiTheme="majorHAnsi"/>
          <w:i/>
          <w:lang w:val="hr-BA"/>
        </w:rPr>
        <w:t xml:space="preserve"> </w:t>
      </w:r>
      <w:r w:rsidR="0041440A" w:rsidRPr="00400EF3">
        <w:rPr>
          <w:rFonts w:asciiTheme="majorHAnsi" w:hAnsiTheme="majorHAnsi"/>
          <w:i/>
          <w:lang w:val="hr-BA"/>
        </w:rPr>
        <w:t>godine,</w:t>
      </w:r>
      <w:r w:rsidR="00DA21A7">
        <w:rPr>
          <w:rFonts w:asciiTheme="majorHAnsi" w:hAnsiTheme="majorHAnsi"/>
          <w:i/>
          <w:lang w:val="hr-BA"/>
        </w:rPr>
        <w:t xml:space="preserve"> d</w:t>
      </w:r>
      <w:r w:rsidR="00626A25">
        <w:rPr>
          <w:rFonts w:asciiTheme="majorHAnsi" w:hAnsiTheme="majorHAnsi"/>
          <w:i/>
          <w:lang w:val="hr-BA"/>
        </w:rPr>
        <w:t xml:space="preserve">irektorica </w:t>
      </w:r>
      <w:r w:rsidR="00C6105B">
        <w:rPr>
          <w:rFonts w:asciiTheme="majorHAnsi" w:hAnsiTheme="majorHAnsi"/>
          <w:i/>
          <w:lang w:val="hr-BA"/>
        </w:rPr>
        <w:t xml:space="preserve"> JU Peta gimnazija </w:t>
      </w:r>
      <w:r w:rsidR="0041440A" w:rsidRPr="00400EF3">
        <w:rPr>
          <w:rFonts w:asciiTheme="majorHAnsi" w:hAnsiTheme="majorHAnsi"/>
          <w:i/>
          <w:lang w:val="hr-BA"/>
        </w:rPr>
        <w:t xml:space="preserve"> </w:t>
      </w:r>
      <w:r w:rsidR="00C6105B">
        <w:rPr>
          <w:rFonts w:asciiTheme="majorHAnsi" w:hAnsiTheme="majorHAnsi"/>
          <w:i/>
          <w:lang w:val="hr-BA"/>
        </w:rPr>
        <w:t xml:space="preserve">objavljuje </w:t>
      </w:r>
    </w:p>
    <w:p w:rsidR="00DA1974" w:rsidRDefault="00DA1974" w:rsidP="00846530">
      <w:pPr>
        <w:tabs>
          <w:tab w:val="left" w:pos="3090"/>
        </w:tabs>
        <w:jc w:val="center"/>
        <w:rPr>
          <w:rFonts w:asciiTheme="majorHAnsi" w:hAnsiTheme="majorHAnsi"/>
          <w:i/>
          <w:sz w:val="36"/>
          <w:szCs w:val="36"/>
          <w:lang w:val="hr-BA"/>
        </w:rPr>
      </w:pPr>
    </w:p>
    <w:p w:rsidR="0041440A" w:rsidRDefault="0041440A" w:rsidP="00846530">
      <w:pPr>
        <w:tabs>
          <w:tab w:val="left" w:pos="3090"/>
        </w:tabs>
        <w:jc w:val="center"/>
        <w:rPr>
          <w:rFonts w:asciiTheme="majorHAnsi" w:hAnsiTheme="majorHAnsi"/>
          <w:b/>
          <w:i/>
          <w:sz w:val="24"/>
          <w:szCs w:val="24"/>
          <w:lang w:val="hr-BA"/>
        </w:rPr>
      </w:pPr>
      <w:r w:rsidRPr="00C6105B">
        <w:rPr>
          <w:rFonts w:asciiTheme="majorHAnsi" w:hAnsiTheme="majorHAnsi"/>
          <w:b/>
          <w:i/>
          <w:sz w:val="36"/>
          <w:szCs w:val="36"/>
          <w:lang w:val="hr-BA"/>
        </w:rPr>
        <w:t>JAVNI KONKURS</w:t>
      </w:r>
      <w:r w:rsidRPr="00C6105B">
        <w:rPr>
          <w:rFonts w:asciiTheme="majorHAnsi" w:hAnsiTheme="majorHAnsi"/>
          <w:b/>
          <w:i/>
          <w:sz w:val="36"/>
          <w:szCs w:val="36"/>
          <w:lang w:val="hr-BA"/>
        </w:rPr>
        <w:br/>
      </w:r>
      <w:r w:rsidR="00C6105B" w:rsidRPr="00C6105B">
        <w:rPr>
          <w:rFonts w:asciiTheme="majorHAnsi" w:hAnsiTheme="majorHAnsi"/>
          <w:b/>
          <w:i/>
          <w:sz w:val="24"/>
          <w:szCs w:val="24"/>
          <w:lang w:val="hr-BA"/>
        </w:rPr>
        <w:t xml:space="preserve">ZA </w:t>
      </w:r>
      <w:r w:rsidR="00092847">
        <w:rPr>
          <w:rFonts w:asciiTheme="majorHAnsi" w:hAnsiTheme="majorHAnsi"/>
          <w:b/>
          <w:i/>
          <w:sz w:val="24"/>
          <w:szCs w:val="24"/>
          <w:lang w:val="hr-BA"/>
        </w:rPr>
        <w:t>POPUNU UPRAŽNJENOG RADNOG</w:t>
      </w:r>
      <w:r w:rsidR="00C6105B" w:rsidRPr="00C6105B">
        <w:rPr>
          <w:rFonts w:asciiTheme="majorHAnsi" w:hAnsiTheme="majorHAnsi"/>
          <w:b/>
          <w:i/>
          <w:sz w:val="24"/>
          <w:szCs w:val="24"/>
          <w:lang w:val="hr-BA"/>
        </w:rPr>
        <w:t xml:space="preserve"> MJESTA </w:t>
      </w:r>
    </w:p>
    <w:p w:rsidR="001D252D" w:rsidRPr="00C6105B" w:rsidRDefault="001D252D" w:rsidP="00846530">
      <w:pPr>
        <w:tabs>
          <w:tab w:val="left" w:pos="3090"/>
        </w:tabs>
        <w:jc w:val="center"/>
        <w:rPr>
          <w:rFonts w:asciiTheme="majorHAnsi" w:hAnsiTheme="majorHAnsi"/>
          <w:b/>
          <w:i/>
          <w:sz w:val="24"/>
          <w:szCs w:val="24"/>
          <w:lang w:val="hr-BA"/>
        </w:rPr>
      </w:pPr>
    </w:p>
    <w:p w:rsidR="001D252D" w:rsidRPr="001D252D" w:rsidRDefault="001D252D" w:rsidP="001D252D">
      <w:pPr>
        <w:tabs>
          <w:tab w:val="left" w:pos="3090"/>
        </w:tabs>
        <w:jc w:val="both"/>
        <w:rPr>
          <w:rFonts w:asciiTheme="majorHAnsi" w:hAnsiTheme="majorHAnsi"/>
          <w:b/>
          <w:bCs/>
          <w:i/>
          <w:sz w:val="24"/>
          <w:szCs w:val="24"/>
          <w:lang w:val="bs-Latn-BA"/>
        </w:rPr>
      </w:pPr>
      <w:r>
        <w:rPr>
          <w:rFonts w:asciiTheme="majorHAnsi" w:hAnsiTheme="majorHAnsi"/>
          <w:b/>
          <w:bCs/>
          <w:i/>
          <w:sz w:val="24"/>
          <w:szCs w:val="24"/>
          <w:lang w:val="bs-Latn-BA"/>
        </w:rPr>
        <w:t xml:space="preserve">1. </w:t>
      </w:r>
      <w:r w:rsidRPr="001D252D">
        <w:rPr>
          <w:rFonts w:asciiTheme="majorHAnsi" w:hAnsiTheme="majorHAnsi"/>
          <w:b/>
          <w:bCs/>
          <w:i/>
          <w:sz w:val="24"/>
          <w:szCs w:val="24"/>
          <w:lang w:val="bs-Latn-BA"/>
        </w:rPr>
        <w:t>Nastavnik/ica  hemije/kemije ... 1 izvršilac, 14  časova nastavne norme sedmično, na određeno vrijeme, od okončanja konkursne procedure do povratka radnice sa funkcije direktora škole, a najkasnije  do 31.08.2022. godine.</w:t>
      </w:r>
    </w:p>
    <w:p w:rsidR="00DA1974" w:rsidRPr="00846530" w:rsidRDefault="00DA1974" w:rsidP="00846530">
      <w:pPr>
        <w:tabs>
          <w:tab w:val="left" w:pos="3090"/>
        </w:tabs>
        <w:jc w:val="center"/>
        <w:rPr>
          <w:rFonts w:asciiTheme="majorHAnsi" w:hAnsiTheme="majorHAnsi"/>
          <w:i/>
          <w:sz w:val="28"/>
          <w:szCs w:val="28"/>
          <w:lang w:val="hr-BA"/>
        </w:rPr>
      </w:pPr>
    </w:p>
    <w:p w:rsidR="0018555F" w:rsidRPr="00D50F69" w:rsidRDefault="001D252D" w:rsidP="00846530">
      <w:pPr>
        <w:tabs>
          <w:tab w:val="left" w:pos="3090"/>
        </w:tabs>
        <w:jc w:val="both"/>
        <w:rPr>
          <w:rFonts w:asciiTheme="majorHAnsi" w:hAnsiTheme="majorHAnsi"/>
          <w:b/>
          <w:i/>
          <w:sz w:val="24"/>
          <w:szCs w:val="24"/>
          <w:lang w:val="hr-BA"/>
        </w:rPr>
      </w:pPr>
      <w:r>
        <w:rPr>
          <w:rFonts w:asciiTheme="majorHAnsi" w:hAnsiTheme="majorHAnsi"/>
          <w:b/>
          <w:i/>
          <w:sz w:val="24"/>
          <w:szCs w:val="24"/>
          <w:lang w:val="hr-BA"/>
        </w:rPr>
        <w:t>OPIS POSLOVA:</w:t>
      </w:r>
    </w:p>
    <w:p w:rsidR="00705963" w:rsidRDefault="0018555F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organizuje i izvodi nastavu u skladu sa Nastavnim planom i programom za gimnaziju, </w:t>
      </w:r>
    </w:p>
    <w:p w:rsidR="00705963" w:rsidRDefault="00EF5221" w:rsidP="00705963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obavlja i druge poslove utvrđene Rješenjem o poslovima nastavnika u okviru radne sedmice, </w:t>
      </w:r>
      <w:r w:rsidR="00D50F69"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a </w:t>
      </w:r>
      <w:r w:rsidRPr="00705963">
        <w:rPr>
          <w:rFonts w:asciiTheme="majorHAnsi" w:hAnsiTheme="majorHAnsi"/>
          <w:i/>
          <w:sz w:val="24"/>
          <w:szCs w:val="24"/>
          <w:lang w:val="bs-Latn-BA"/>
        </w:rPr>
        <w:t>u skladu sa Pedagoškim standardima i normativima  za srednje obrazovanje i Godišnjim programom rada škole.</w:t>
      </w:r>
    </w:p>
    <w:p w:rsidR="00705963" w:rsidRDefault="0018555F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planira i priprema se za nastavu – godišnji i mjesečni plan rada </w:t>
      </w:r>
    </w:p>
    <w:p w:rsidR="00705963" w:rsidRDefault="0018555F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prenosi znanje učenicima i ocjenjuje ih u skladu sa Pravilnikom o ocjenjivanju </w:t>
      </w:r>
    </w:p>
    <w:p w:rsidR="00705963" w:rsidRDefault="00872287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javno u razredu saopštava </w:t>
      </w:r>
      <w:r w:rsidR="0018555F" w:rsidRPr="00705963">
        <w:rPr>
          <w:rFonts w:asciiTheme="majorHAnsi" w:hAnsiTheme="majorHAnsi"/>
          <w:i/>
          <w:sz w:val="24"/>
          <w:szCs w:val="24"/>
          <w:lang w:val="bs-Latn-BA"/>
        </w:rPr>
        <w:t>ocjenu</w:t>
      </w:r>
      <w:r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 učenicima  i obrazlaže</w:t>
      </w:r>
      <w:r w:rsidR="0018555F"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 je </w:t>
      </w:r>
    </w:p>
    <w:p w:rsidR="00705963" w:rsidRDefault="0018555F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>da na početku svakog časa evidentira u dnevnik sve odsutne učenike</w:t>
      </w:r>
    </w:p>
    <w:p w:rsidR="00705963" w:rsidRDefault="002852C3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da </w:t>
      </w:r>
      <w:r w:rsidR="0018555F" w:rsidRPr="00705963">
        <w:rPr>
          <w:rFonts w:asciiTheme="majorHAnsi" w:hAnsiTheme="majorHAnsi"/>
          <w:i/>
          <w:sz w:val="24"/>
          <w:szCs w:val="24"/>
          <w:lang w:val="bs-Latn-BA"/>
        </w:rPr>
        <w:t>se korektno i u skladu sa Konvencijom o pravima djeteta odnosi prema učenicima</w:t>
      </w:r>
    </w:p>
    <w:p w:rsidR="00705963" w:rsidRDefault="0018555F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radi u stručnim organima Škole; </w:t>
      </w:r>
    </w:p>
    <w:p w:rsidR="00705963" w:rsidRDefault="0018555F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>radi u komisijama stručnih organa i organa upravljanja Škole;</w:t>
      </w:r>
    </w:p>
    <w:p w:rsidR="00705963" w:rsidRDefault="00EF5221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lastRenderedPageBreak/>
        <w:t>obavlja poslove razrednika</w:t>
      </w:r>
    </w:p>
    <w:p w:rsidR="00705963" w:rsidRDefault="0018555F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>priprema izvještaje o svom radu i odjeljenju u kome je</w:t>
      </w:r>
      <w:r w:rsidR="00EF5221"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 razrednik</w:t>
      </w:r>
      <w:r w:rsidRPr="00705963">
        <w:rPr>
          <w:rFonts w:asciiTheme="majorHAnsi" w:hAnsiTheme="majorHAnsi"/>
          <w:i/>
          <w:sz w:val="24"/>
          <w:szCs w:val="24"/>
          <w:lang w:val="bs-Latn-BA"/>
        </w:rPr>
        <w:t>;</w:t>
      </w:r>
    </w:p>
    <w:p w:rsidR="00705963" w:rsidRDefault="0018555F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 primjenjuje savremene metode i oblike rada, opremu i nastavna sredstva;</w:t>
      </w:r>
    </w:p>
    <w:p w:rsidR="00705963" w:rsidRDefault="0018555F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sarađuje sa roditeljima učenika kao nastavnik ili razrednik; </w:t>
      </w:r>
    </w:p>
    <w:p w:rsidR="00705963" w:rsidRDefault="0018555F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organizovano i individualno se stručno obrazuje i usavršava </w:t>
      </w:r>
    </w:p>
    <w:p w:rsidR="00705963" w:rsidRDefault="0018555F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>radi kao mentor sa pripravnicima i studentima;</w:t>
      </w:r>
    </w:p>
    <w:p w:rsidR="00705963" w:rsidRDefault="0018555F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 uređ</w:t>
      </w:r>
      <w:r w:rsidR="00705963">
        <w:rPr>
          <w:rFonts w:asciiTheme="majorHAnsi" w:hAnsiTheme="majorHAnsi"/>
          <w:i/>
          <w:sz w:val="24"/>
          <w:szCs w:val="24"/>
          <w:lang w:val="bs-Latn-BA"/>
        </w:rPr>
        <w:t>uje kabinet i brine o inventaru</w:t>
      </w:r>
    </w:p>
    <w:p w:rsidR="00705963" w:rsidRDefault="0018555F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organizuje kulturne, sportske i humanitarne akcije u kojima učestvuju učenici; </w:t>
      </w:r>
    </w:p>
    <w:p w:rsidR="00705963" w:rsidRDefault="0018555F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>učestvuje u organizaciji rada škole u svim segmentima u okviru svoje stručne spreme</w:t>
      </w:r>
    </w:p>
    <w:p w:rsidR="00705963" w:rsidRDefault="00EF5221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>organizuje i vodi vannastavne aktivnost učenika</w:t>
      </w:r>
    </w:p>
    <w:p w:rsidR="00705963" w:rsidRDefault="00EF5221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sarađuje se drugim nastavnicima </w:t>
      </w:r>
    </w:p>
    <w:p w:rsidR="00705963" w:rsidRDefault="00EF5221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>vrednuje djelotvornosti odgojno-obrazovnog rada i prijedlaže mjere za poboljšanje</w:t>
      </w:r>
    </w:p>
    <w:p w:rsidR="00705963" w:rsidRDefault="00EF5221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sarađuje sa stručnim službama Škole i dostavlja </w:t>
      </w:r>
      <w:r w:rsidR="00872287" w:rsidRPr="00705963">
        <w:rPr>
          <w:rFonts w:asciiTheme="majorHAnsi" w:hAnsiTheme="majorHAnsi"/>
          <w:i/>
          <w:sz w:val="24"/>
          <w:szCs w:val="24"/>
          <w:lang w:val="bs-Latn-BA"/>
        </w:rPr>
        <w:t>podatke, obavještenja, potrebe...</w:t>
      </w:r>
    </w:p>
    <w:p w:rsidR="00705963" w:rsidRDefault="00EF5221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>priprema i vodi ekskurzije, izlete i takmičenja;</w:t>
      </w:r>
    </w:p>
    <w:p w:rsidR="00705963" w:rsidRDefault="00EF5221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vodi uredno pedagošku dokumentaciju </w:t>
      </w:r>
      <w:r w:rsidR="002852C3"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 i evidenciju</w:t>
      </w:r>
    </w:p>
    <w:p w:rsidR="00705963" w:rsidRDefault="00EF5221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dežura u Školi; </w:t>
      </w:r>
    </w:p>
    <w:p w:rsidR="00705963" w:rsidRDefault="00EF5221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po potrebi drži časove dodatne i dopunske nastave </w:t>
      </w:r>
    </w:p>
    <w:p w:rsidR="00705963" w:rsidRDefault="00872287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razrednici </w:t>
      </w:r>
      <w:r w:rsidR="00EF5221"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 sportskih od</w:t>
      </w:r>
      <w:r w:rsidRPr="00705963">
        <w:rPr>
          <w:rFonts w:asciiTheme="majorHAnsi" w:hAnsiTheme="majorHAnsi"/>
          <w:i/>
          <w:sz w:val="24"/>
          <w:szCs w:val="24"/>
          <w:lang w:val="bs-Latn-BA"/>
        </w:rPr>
        <w:t>jeljenja sarađuju sa pomoćnikom</w:t>
      </w:r>
      <w:r w:rsidR="002852C3"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 </w:t>
      </w:r>
      <w:r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direktora i </w:t>
      </w:r>
      <w:r w:rsidR="00EF5221"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 dogovara</w:t>
      </w:r>
      <w:r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ju </w:t>
      </w:r>
      <w:r w:rsidR="00EF5221"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 se o načinu organizovanja instruktivne nastave za učenike sa specijalnim statusom </w:t>
      </w:r>
    </w:p>
    <w:p w:rsidR="00705963" w:rsidRDefault="00EF5221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>evidentira u dnevnik ( u napomenu) učenike koje vodi na određene aktivnosti sportskog ili društvenog tipa izvan Škole</w:t>
      </w:r>
    </w:p>
    <w:p w:rsidR="00705963" w:rsidRDefault="00EF5221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u vrijeme izvođenja kursnih cjelina koje se realiziraju u toku nastave, učenike poštede provjere znanja bilo u usmenoj ili pismenoj formi </w:t>
      </w:r>
    </w:p>
    <w:p w:rsidR="00705963" w:rsidRDefault="00EF5221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>sudjeluje u kulturnoj i javnoj djelatnosti škole</w:t>
      </w:r>
    </w:p>
    <w:p w:rsidR="00705963" w:rsidRDefault="00D50F69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>da dolazi</w:t>
      </w:r>
      <w:r w:rsidR="00EF5221" w:rsidRPr="00705963">
        <w:rPr>
          <w:rFonts w:asciiTheme="majorHAnsi" w:hAnsiTheme="majorHAnsi"/>
          <w:i/>
          <w:sz w:val="24"/>
          <w:szCs w:val="24"/>
          <w:lang w:val="bs-Latn-BA"/>
        </w:rPr>
        <w:t xml:space="preserve"> na nastavu obučen u skladu sa Kodeksom oblačenja i ponašanja u školi</w:t>
      </w:r>
    </w:p>
    <w:p w:rsidR="00855747" w:rsidRPr="00705963" w:rsidRDefault="00855747" w:rsidP="00846530">
      <w:pPr>
        <w:pStyle w:val="Paragrafspiska"/>
        <w:numPr>
          <w:ilvl w:val="0"/>
          <w:numId w:val="40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bs-Latn-BA"/>
        </w:rPr>
      </w:pPr>
      <w:r w:rsidRPr="00705963">
        <w:rPr>
          <w:rFonts w:asciiTheme="majorHAnsi" w:hAnsiTheme="majorHAnsi"/>
          <w:i/>
          <w:sz w:val="24"/>
          <w:szCs w:val="24"/>
          <w:lang w:val="bs-Latn-BA"/>
        </w:rPr>
        <w:t>obavlja i druge poslove po nalogu direktora</w:t>
      </w:r>
    </w:p>
    <w:p w:rsidR="0018555F" w:rsidRDefault="0018555F" w:rsidP="00846530">
      <w:p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hr-BA"/>
        </w:rPr>
      </w:pPr>
    </w:p>
    <w:p w:rsidR="00516525" w:rsidRPr="00F77DA0" w:rsidRDefault="001D252D" w:rsidP="00846530">
      <w:pPr>
        <w:tabs>
          <w:tab w:val="left" w:pos="3090"/>
        </w:tabs>
        <w:jc w:val="both"/>
        <w:rPr>
          <w:rFonts w:asciiTheme="majorHAnsi" w:hAnsiTheme="majorHAnsi"/>
          <w:b/>
          <w:i/>
          <w:sz w:val="24"/>
          <w:szCs w:val="24"/>
          <w:lang w:val="bs-Latn-BA"/>
        </w:rPr>
      </w:pPr>
      <w:r>
        <w:rPr>
          <w:rFonts w:asciiTheme="majorHAnsi" w:hAnsiTheme="majorHAnsi"/>
          <w:b/>
          <w:i/>
          <w:sz w:val="24"/>
          <w:szCs w:val="24"/>
          <w:lang w:val="bs-Latn-BA"/>
        </w:rPr>
        <w:t>UVJETI:</w:t>
      </w:r>
    </w:p>
    <w:p w:rsidR="00F77DA0" w:rsidRDefault="00846530" w:rsidP="00846530">
      <w:p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hr-BA"/>
        </w:rPr>
      </w:pPr>
      <w:r w:rsidRPr="00A50038">
        <w:rPr>
          <w:rFonts w:asciiTheme="majorHAnsi" w:hAnsiTheme="majorHAnsi"/>
          <w:i/>
          <w:sz w:val="24"/>
          <w:szCs w:val="24"/>
          <w:lang w:val="hr-BA"/>
        </w:rPr>
        <w:t>Pored općih uvjeta za zasnivanje radnog odnosa predviđenih Zakonom o radu FBiH, kandidati treba da ispunjavaju i posebne uvjete utvrđene Zakonom o srednjem obrazovanju Kantona Sarajevo, Nastavnim p</w:t>
      </w:r>
      <w:r w:rsidR="00DA21A7">
        <w:rPr>
          <w:rFonts w:asciiTheme="majorHAnsi" w:hAnsiTheme="majorHAnsi"/>
          <w:i/>
          <w:sz w:val="24"/>
          <w:szCs w:val="24"/>
          <w:lang w:val="hr-BA"/>
        </w:rPr>
        <w:t>lanom i programom za g</w:t>
      </w:r>
      <w:r w:rsidR="00E501BA">
        <w:rPr>
          <w:rFonts w:asciiTheme="majorHAnsi" w:hAnsiTheme="majorHAnsi"/>
          <w:i/>
          <w:sz w:val="24"/>
          <w:szCs w:val="24"/>
          <w:lang w:val="hr-BA"/>
        </w:rPr>
        <w:t>imnaziju,</w:t>
      </w:r>
      <w:r w:rsidRPr="00A50038">
        <w:rPr>
          <w:rFonts w:asciiTheme="majorHAnsi" w:hAnsiTheme="majorHAnsi"/>
          <w:i/>
          <w:sz w:val="24"/>
          <w:szCs w:val="24"/>
          <w:lang w:val="hr-BA"/>
        </w:rPr>
        <w:t xml:space="preserve"> Pedagoškim standardima i nor</w:t>
      </w:r>
      <w:r w:rsidR="00F77DA0">
        <w:rPr>
          <w:rFonts w:asciiTheme="majorHAnsi" w:hAnsiTheme="majorHAnsi"/>
          <w:i/>
          <w:sz w:val="24"/>
          <w:szCs w:val="24"/>
          <w:lang w:val="hr-BA"/>
        </w:rPr>
        <w:t>mativima za srednje obrazovanje i Pravilnikom o radu JU Peta gimnazija</w:t>
      </w:r>
    </w:p>
    <w:p w:rsidR="00F77DA0" w:rsidRPr="00F77DA0" w:rsidRDefault="00F77DA0" w:rsidP="00846530">
      <w:pPr>
        <w:tabs>
          <w:tab w:val="left" w:pos="3090"/>
        </w:tabs>
        <w:jc w:val="both"/>
        <w:rPr>
          <w:rFonts w:asciiTheme="majorHAnsi" w:hAnsiTheme="majorHAnsi"/>
          <w:b/>
          <w:i/>
          <w:sz w:val="24"/>
          <w:szCs w:val="24"/>
          <w:lang w:val="hr-BA"/>
        </w:rPr>
      </w:pPr>
      <w:r w:rsidRPr="00F77DA0">
        <w:rPr>
          <w:rFonts w:asciiTheme="majorHAnsi" w:hAnsiTheme="majorHAnsi"/>
          <w:b/>
          <w:i/>
          <w:sz w:val="24"/>
          <w:szCs w:val="24"/>
          <w:lang w:val="hr-BA"/>
        </w:rPr>
        <w:t>MJESTO OBAVLJANJA RADA</w:t>
      </w:r>
    </w:p>
    <w:p w:rsidR="00F77DA0" w:rsidRDefault="00F77DA0" w:rsidP="00846530">
      <w:p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hr-BA"/>
        </w:rPr>
      </w:pPr>
      <w:r>
        <w:rPr>
          <w:rFonts w:asciiTheme="majorHAnsi" w:hAnsiTheme="majorHAnsi"/>
          <w:i/>
          <w:sz w:val="24"/>
          <w:szCs w:val="24"/>
          <w:lang w:val="hr-BA"/>
        </w:rPr>
        <w:t>JU Peta gimnazija</w:t>
      </w:r>
    </w:p>
    <w:p w:rsidR="00F77DA0" w:rsidRDefault="00F77DA0" w:rsidP="00846530">
      <w:p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hr-BA"/>
        </w:rPr>
      </w:pPr>
      <w:r>
        <w:rPr>
          <w:rFonts w:asciiTheme="majorHAnsi" w:hAnsiTheme="majorHAnsi"/>
          <w:i/>
          <w:sz w:val="24"/>
          <w:szCs w:val="24"/>
          <w:lang w:val="hr-BA"/>
        </w:rPr>
        <w:t>Senada Poturka Senčija bb</w:t>
      </w:r>
    </w:p>
    <w:p w:rsidR="00F77DA0" w:rsidRDefault="00F77DA0" w:rsidP="00846530">
      <w:p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hr-BA"/>
        </w:rPr>
      </w:pPr>
    </w:p>
    <w:p w:rsidR="00F77DA0" w:rsidRDefault="00F77DA0" w:rsidP="00846530">
      <w:pPr>
        <w:tabs>
          <w:tab w:val="left" w:pos="3090"/>
        </w:tabs>
        <w:jc w:val="both"/>
        <w:rPr>
          <w:rFonts w:asciiTheme="majorHAnsi" w:hAnsiTheme="majorHAnsi"/>
          <w:b/>
          <w:i/>
          <w:sz w:val="24"/>
          <w:szCs w:val="24"/>
          <w:lang w:val="hr-BA"/>
        </w:rPr>
      </w:pPr>
      <w:r w:rsidRPr="00F77DA0">
        <w:rPr>
          <w:rFonts w:asciiTheme="majorHAnsi" w:hAnsiTheme="majorHAnsi"/>
          <w:b/>
          <w:i/>
          <w:sz w:val="24"/>
          <w:szCs w:val="24"/>
          <w:lang w:val="hr-BA"/>
        </w:rPr>
        <w:t xml:space="preserve">IZNOS OSNOVNE PLAĆE </w:t>
      </w:r>
    </w:p>
    <w:p w:rsidR="001D252D" w:rsidRDefault="001D252D" w:rsidP="00846530">
      <w:pPr>
        <w:tabs>
          <w:tab w:val="left" w:pos="3090"/>
        </w:tabs>
        <w:jc w:val="both"/>
        <w:rPr>
          <w:rFonts w:asciiTheme="majorHAnsi" w:hAnsiTheme="majorHAnsi"/>
          <w:b/>
          <w:i/>
          <w:sz w:val="24"/>
          <w:szCs w:val="24"/>
          <w:lang w:val="hr-BA"/>
        </w:rPr>
      </w:pPr>
      <w:r>
        <w:rPr>
          <w:rFonts w:asciiTheme="majorHAnsi" w:hAnsiTheme="majorHAnsi"/>
          <w:b/>
          <w:i/>
          <w:sz w:val="24"/>
          <w:szCs w:val="24"/>
          <w:lang w:val="hr-BA"/>
        </w:rPr>
        <w:t xml:space="preserve">Osnovna plaća za puno radno vrijeme iznosi </w:t>
      </w:r>
      <w:r w:rsidR="0076636C">
        <w:rPr>
          <w:rFonts w:asciiTheme="majorHAnsi" w:hAnsiTheme="majorHAnsi"/>
          <w:b/>
          <w:i/>
          <w:sz w:val="24"/>
          <w:szCs w:val="24"/>
          <w:lang w:val="hr-BA"/>
        </w:rPr>
        <w:t>1165,50 KM i zavisi od stručnog zvanja i stepena stručne spreme radnika</w:t>
      </w:r>
    </w:p>
    <w:p w:rsidR="00F77DA0" w:rsidRDefault="00F77DA0" w:rsidP="00846530">
      <w:pPr>
        <w:tabs>
          <w:tab w:val="left" w:pos="3090"/>
        </w:tabs>
        <w:jc w:val="both"/>
        <w:rPr>
          <w:rFonts w:asciiTheme="majorHAnsi" w:hAnsiTheme="majorHAnsi"/>
          <w:b/>
          <w:i/>
          <w:sz w:val="24"/>
          <w:szCs w:val="24"/>
          <w:lang w:val="hr-BA"/>
        </w:rPr>
      </w:pPr>
      <w:r>
        <w:rPr>
          <w:rFonts w:asciiTheme="majorHAnsi" w:hAnsiTheme="majorHAnsi"/>
          <w:b/>
          <w:i/>
          <w:sz w:val="24"/>
          <w:szCs w:val="24"/>
          <w:lang w:val="hr-BA"/>
        </w:rPr>
        <w:t>ROK ZA PODNOŠENJE PRIJAVE</w:t>
      </w:r>
    </w:p>
    <w:p w:rsidR="00A81355" w:rsidRDefault="00F77DA0" w:rsidP="00846530">
      <w:p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hr-BA"/>
        </w:rPr>
      </w:pPr>
      <w:r w:rsidRPr="007E53E1">
        <w:rPr>
          <w:rFonts w:asciiTheme="majorHAnsi" w:hAnsiTheme="majorHAnsi"/>
          <w:i/>
          <w:sz w:val="24"/>
          <w:szCs w:val="24"/>
          <w:lang w:val="hr-BA"/>
        </w:rPr>
        <w:t>10 dana od dana ob</w:t>
      </w:r>
      <w:r w:rsidR="0078211E">
        <w:rPr>
          <w:rFonts w:asciiTheme="majorHAnsi" w:hAnsiTheme="majorHAnsi"/>
          <w:i/>
          <w:sz w:val="24"/>
          <w:szCs w:val="24"/>
          <w:lang w:val="hr-BA"/>
        </w:rPr>
        <w:t>jave obavještenja o raspisanom J</w:t>
      </w:r>
      <w:r w:rsidRPr="007E53E1">
        <w:rPr>
          <w:rFonts w:asciiTheme="majorHAnsi" w:hAnsiTheme="majorHAnsi"/>
          <w:i/>
          <w:sz w:val="24"/>
          <w:szCs w:val="24"/>
          <w:lang w:val="hr-BA"/>
        </w:rPr>
        <w:t>avnom konkursu u dnevnom listu „OSLOBOĐENJE“</w:t>
      </w:r>
      <w:r w:rsidR="004D1784" w:rsidRPr="007E53E1">
        <w:rPr>
          <w:rFonts w:asciiTheme="majorHAnsi" w:hAnsiTheme="majorHAnsi"/>
          <w:i/>
          <w:sz w:val="24"/>
          <w:szCs w:val="24"/>
          <w:lang w:val="hr-BA"/>
        </w:rPr>
        <w:t xml:space="preserve">. </w:t>
      </w:r>
    </w:p>
    <w:p w:rsidR="007E53E1" w:rsidRPr="00112816" w:rsidRDefault="004D1784" w:rsidP="00846530">
      <w:pPr>
        <w:tabs>
          <w:tab w:val="left" w:pos="3090"/>
        </w:tabs>
        <w:jc w:val="both"/>
        <w:rPr>
          <w:rFonts w:asciiTheme="majorHAnsi" w:hAnsiTheme="majorHAnsi"/>
          <w:b/>
          <w:i/>
          <w:sz w:val="24"/>
          <w:szCs w:val="24"/>
          <w:lang w:val="hr-BA"/>
        </w:rPr>
      </w:pPr>
      <w:r w:rsidRPr="007E53E1">
        <w:rPr>
          <w:rFonts w:asciiTheme="majorHAnsi" w:hAnsiTheme="majorHAnsi"/>
          <w:i/>
          <w:sz w:val="24"/>
          <w:szCs w:val="24"/>
          <w:lang w:val="hr-BA"/>
        </w:rPr>
        <w:t xml:space="preserve"> </w:t>
      </w:r>
      <w:r w:rsidRPr="00112816">
        <w:rPr>
          <w:rFonts w:asciiTheme="majorHAnsi" w:hAnsiTheme="majorHAnsi"/>
          <w:b/>
          <w:i/>
          <w:sz w:val="24"/>
          <w:szCs w:val="24"/>
          <w:lang w:val="hr-BA"/>
        </w:rPr>
        <w:t xml:space="preserve">Objava </w:t>
      </w:r>
      <w:r w:rsidR="007E53E1" w:rsidRPr="00112816">
        <w:rPr>
          <w:rFonts w:asciiTheme="majorHAnsi" w:hAnsiTheme="majorHAnsi"/>
          <w:b/>
          <w:i/>
          <w:sz w:val="24"/>
          <w:szCs w:val="24"/>
          <w:lang w:val="hr-BA"/>
        </w:rPr>
        <w:t>će biti</w:t>
      </w:r>
      <w:r w:rsidR="0076636C">
        <w:rPr>
          <w:rFonts w:asciiTheme="majorHAnsi" w:hAnsiTheme="majorHAnsi"/>
          <w:b/>
          <w:i/>
          <w:sz w:val="24"/>
          <w:szCs w:val="24"/>
          <w:lang w:val="hr-BA"/>
        </w:rPr>
        <w:t xml:space="preserve"> 2</w:t>
      </w:r>
      <w:r w:rsidRPr="00112816">
        <w:rPr>
          <w:rFonts w:asciiTheme="majorHAnsi" w:hAnsiTheme="majorHAnsi"/>
          <w:b/>
          <w:i/>
          <w:sz w:val="24"/>
          <w:szCs w:val="24"/>
          <w:lang w:val="hr-BA"/>
        </w:rPr>
        <w:t>3.08.2021. godine</w:t>
      </w:r>
      <w:r w:rsidR="007E53E1" w:rsidRPr="00112816">
        <w:rPr>
          <w:rFonts w:asciiTheme="majorHAnsi" w:hAnsiTheme="majorHAnsi"/>
          <w:b/>
          <w:i/>
          <w:sz w:val="24"/>
          <w:szCs w:val="24"/>
          <w:lang w:val="hr-BA"/>
        </w:rPr>
        <w:t xml:space="preserve">. </w:t>
      </w:r>
    </w:p>
    <w:p w:rsidR="00F77DA0" w:rsidRDefault="007E53E1" w:rsidP="00846530">
      <w:p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hr-BA"/>
        </w:rPr>
      </w:pPr>
      <w:r w:rsidRPr="00112816">
        <w:rPr>
          <w:rFonts w:asciiTheme="majorHAnsi" w:hAnsiTheme="majorHAnsi"/>
          <w:b/>
          <w:i/>
          <w:sz w:val="24"/>
          <w:szCs w:val="24"/>
          <w:lang w:val="hr-BA"/>
        </w:rPr>
        <w:t xml:space="preserve">Rok za podnošenje prijava ističe sa </w:t>
      </w:r>
      <w:r w:rsidR="0076636C">
        <w:rPr>
          <w:rFonts w:asciiTheme="majorHAnsi" w:hAnsiTheme="majorHAnsi"/>
          <w:b/>
          <w:i/>
          <w:sz w:val="24"/>
          <w:szCs w:val="24"/>
          <w:lang w:val="hr-BA"/>
        </w:rPr>
        <w:t xml:space="preserve"> 02.09</w:t>
      </w:r>
      <w:r w:rsidR="004D1784" w:rsidRPr="00112816">
        <w:rPr>
          <w:rFonts w:asciiTheme="majorHAnsi" w:hAnsiTheme="majorHAnsi"/>
          <w:b/>
          <w:i/>
          <w:sz w:val="24"/>
          <w:szCs w:val="24"/>
          <w:lang w:val="hr-BA"/>
        </w:rPr>
        <w:t>.2021. godine</w:t>
      </w:r>
      <w:r w:rsidR="004D1784" w:rsidRPr="007E53E1">
        <w:rPr>
          <w:rFonts w:asciiTheme="majorHAnsi" w:hAnsiTheme="majorHAnsi"/>
          <w:i/>
          <w:sz w:val="24"/>
          <w:szCs w:val="24"/>
          <w:lang w:val="hr-BA"/>
        </w:rPr>
        <w:t>.</w:t>
      </w:r>
    </w:p>
    <w:p w:rsidR="007E53E1" w:rsidRPr="007E53E1" w:rsidRDefault="00A81355" w:rsidP="00846530">
      <w:p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hr-BA"/>
        </w:rPr>
      </w:pPr>
      <w:r w:rsidRPr="00A81355">
        <w:rPr>
          <w:rFonts w:asciiTheme="majorHAnsi" w:hAnsiTheme="majorHAnsi"/>
          <w:i/>
          <w:sz w:val="24"/>
          <w:szCs w:val="24"/>
          <w:lang w:val="hr-BA"/>
        </w:rPr>
        <w:t>Nepotpune i neblagovremene prijave neće se uzeti u razmatranje.</w:t>
      </w:r>
    </w:p>
    <w:p w:rsidR="004D1784" w:rsidRPr="007E53E1" w:rsidRDefault="004D1784" w:rsidP="00846530">
      <w:p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hr-BA"/>
        </w:rPr>
      </w:pPr>
      <w:r w:rsidRPr="007E53E1">
        <w:rPr>
          <w:rFonts w:asciiTheme="majorHAnsi" w:hAnsiTheme="majorHAnsi"/>
          <w:i/>
          <w:sz w:val="24"/>
          <w:szCs w:val="24"/>
          <w:lang w:val="hr-BA"/>
        </w:rPr>
        <w:t>Kompletan tekst javnog konkursa se nalazi na internet stranici</w:t>
      </w:r>
      <w:r w:rsidR="007E53E1">
        <w:rPr>
          <w:rFonts w:asciiTheme="majorHAnsi" w:hAnsiTheme="majorHAnsi"/>
          <w:i/>
          <w:sz w:val="24"/>
          <w:szCs w:val="24"/>
          <w:lang w:val="hr-BA"/>
        </w:rPr>
        <w:t>:</w:t>
      </w:r>
    </w:p>
    <w:p w:rsidR="00705963" w:rsidRDefault="004D1784" w:rsidP="00846530">
      <w:pPr>
        <w:pStyle w:val="Paragrafspiska"/>
        <w:numPr>
          <w:ilvl w:val="0"/>
          <w:numId w:val="41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>JU Peta gimnazija,</w:t>
      </w:r>
    </w:p>
    <w:p w:rsidR="00705963" w:rsidRDefault="004D1784" w:rsidP="00846530">
      <w:pPr>
        <w:pStyle w:val="Paragrafspiska"/>
        <w:numPr>
          <w:ilvl w:val="0"/>
          <w:numId w:val="41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>Ministarstva za odgoj i obrazovanje Kantona Sarajevo,</w:t>
      </w:r>
    </w:p>
    <w:p w:rsidR="00E501BA" w:rsidRPr="00705963" w:rsidRDefault="004D1784" w:rsidP="00846530">
      <w:pPr>
        <w:pStyle w:val="Paragrafspiska"/>
        <w:numPr>
          <w:ilvl w:val="0"/>
          <w:numId w:val="41"/>
        </w:num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>JU  “Služba za zapošljavanje Kantona Sarajevo“</w:t>
      </w:r>
    </w:p>
    <w:p w:rsidR="007E53E1" w:rsidRPr="007E53E1" w:rsidRDefault="007E53E1" w:rsidP="00846530">
      <w:pPr>
        <w:tabs>
          <w:tab w:val="left" w:pos="3090"/>
        </w:tabs>
        <w:jc w:val="both"/>
        <w:rPr>
          <w:rFonts w:asciiTheme="majorHAnsi" w:hAnsiTheme="majorHAnsi"/>
          <w:b/>
          <w:i/>
          <w:sz w:val="24"/>
          <w:szCs w:val="24"/>
          <w:lang w:val="hr-BA"/>
        </w:rPr>
      </w:pPr>
      <w:r w:rsidRPr="007E53E1">
        <w:rPr>
          <w:rFonts w:asciiTheme="majorHAnsi" w:hAnsiTheme="majorHAnsi"/>
          <w:b/>
          <w:i/>
          <w:sz w:val="24"/>
          <w:szCs w:val="24"/>
          <w:lang w:val="hr-BA"/>
        </w:rPr>
        <w:t>ADRESA NA KOJU SE PODNOSE PRIJAVE I NAČIN PREDAJE PRIJAVE I DOKUMENTACIJE</w:t>
      </w:r>
    </w:p>
    <w:p w:rsidR="007E53E1" w:rsidRPr="00705963" w:rsidRDefault="007E53E1" w:rsidP="00846530">
      <w:p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hr-BA"/>
        </w:rPr>
      </w:pPr>
      <w:r w:rsidRPr="007E53E1">
        <w:rPr>
          <w:rFonts w:asciiTheme="majorHAnsi" w:hAnsiTheme="majorHAnsi"/>
          <w:i/>
          <w:sz w:val="24"/>
          <w:szCs w:val="24"/>
          <w:lang w:val="hr-BA"/>
        </w:rPr>
        <w:t>Prijave sa potrebnom dokumentacijom dostaviti  isključivo putem pošte na adresu: JU Peta gimnazija Sarajevo, Senada Poturka Senčija bb, 71000 Sarajevo, sa naznakom –„ Prijava na  javni konkurs za poziciju: ( navesti poziciju)/NE OTVARATI – OTVARA KOMISIJA“.</w:t>
      </w:r>
    </w:p>
    <w:p w:rsidR="004D1784" w:rsidRDefault="004D1784" w:rsidP="00846530">
      <w:pPr>
        <w:tabs>
          <w:tab w:val="left" w:pos="3090"/>
        </w:tabs>
        <w:jc w:val="both"/>
        <w:rPr>
          <w:rFonts w:asciiTheme="majorHAnsi" w:hAnsiTheme="majorHAnsi"/>
          <w:b/>
          <w:i/>
          <w:sz w:val="24"/>
          <w:szCs w:val="24"/>
          <w:lang w:val="hr-BA"/>
        </w:rPr>
      </w:pPr>
      <w:r>
        <w:rPr>
          <w:rFonts w:asciiTheme="majorHAnsi" w:hAnsiTheme="majorHAnsi"/>
          <w:b/>
          <w:i/>
          <w:sz w:val="24"/>
          <w:szCs w:val="24"/>
          <w:lang w:val="hr-BA"/>
        </w:rPr>
        <w:t>TELEFON KONTAKT OSOBE ZADUŽENJE ZA DAVANJE DODATNIH OBAVJEŠTENJA</w:t>
      </w:r>
    </w:p>
    <w:p w:rsidR="00112816" w:rsidRPr="00112816" w:rsidRDefault="0076636C" w:rsidP="00846530">
      <w:p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hr-BA"/>
        </w:rPr>
      </w:pPr>
      <w:r>
        <w:rPr>
          <w:rFonts w:asciiTheme="majorHAnsi" w:hAnsiTheme="majorHAnsi"/>
          <w:i/>
          <w:sz w:val="24"/>
          <w:szCs w:val="24"/>
          <w:lang w:val="hr-BA"/>
        </w:rPr>
        <w:t>Telefon kontakt osobe zadužene za davanje obavještnja je</w:t>
      </w:r>
      <w:r w:rsidR="00DA21A7">
        <w:rPr>
          <w:rFonts w:asciiTheme="majorHAnsi" w:hAnsiTheme="majorHAnsi"/>
          <w:i/>
          <w:sz w:val="24"/>
          <w:szCs w:val="24"/>
          <w:lang w:val="hr-BA"/>
        </w:rPr>
        <w:t xml:space="preserve"> </w:t>
      </w:r>
      <w:r w:rsidR="004D1784" w:rsidRPr="00112816">
        <w:rPr>
          <w:rFonts w:asciiTheme="majorHAnsi" w:hAnsiTheme="majorHAnsi"/>
          <w:i/>
          <w:sz w:val="24"/>
          <w:szCs w:val="24"/>
          <w:lang w:val="hr-BA"/>
        </w:rPr>
        <w:t>O33/768-880</w:t>
      </w:r>
    </w:p>
    <w:p w:rsidR="00705963" w:rsidRDefault="003E4773" w:rsidP="003E4773">
      <w:pPr>
        <w:tabs>
          <w:tab w:val="left" w:pos="3090"/>
        </w:tabs>
        <w:rPr>
          <w:rFonts w:asciiTheme="majorHAnsi" w:hAnsiTheme="majorHAnsi"/>
          <w:b/>
          <w:i/>
          <w:sz w:val="24"/>
          <w:szCs w:val="24"/>
          <w:lang w:val="hr-BA"/>
        </w:rPr>
      </w:pPr>
      <w:r w:rsidRPr="004A16DD">
        <w:rPr>
          <w:rFonts w:asciiTheme="majorHAnsi" w:hAnsiTheme="majorHAnsi"/>
          <w:b/>
          <w:i/>
          <w:sz w:val="24"/>
          <w:szCs w:val="24"/>
          <w:lang w:val="hr-BA"/>
        </w:rPr>
        <w:t>Obavezna dokumentacija koju su kandidati dužni dostaviti:</w:t>
      </w:r>
    </w:p>
    <w:p w:rsidR="00705963" w:rsidRDefault="003E4773" w:rsidP="00705963">
      <w:pPr>
        <w:pStyle w:val="Paragrafspiska"/>
        <w:numPr>
          <w:ilvl w:val="0"/>
          <w:numId w:val="42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 xml:space="preserve">svojeručno potpisana pisana prijava na konkurs sa kratkom biografijom, kontakt podacima </w:t>
      </w:r>
      <w:r w:rsidR="00800CDF" w:rsidRPr="00705963">
        <w:rPr>
          <w:rFonts w:asciiTheme="majorHAnsi" w:hAnsiTheme="majorHAnsi"/>
          <w:i/>
          <w:sz w:val="24"/>
          <w:szCs w:val="24"/>
          <w:lang w:val="hr-BA"/>
        </w:rPr>
        <w:t>kandidata</w:t>
      </w:r>
      <w:r w:rsidR="00415746" w:rsidRPr="00705963">
        <w:rPr>
          <w:rFonts w:asciiTheme="majorHAnsi" w:hAnsiTheme="majorHAnsi"/>
          <w:i/>
          <w:sz w:val="24"/>
          <w:szCs w:val="24"/>
          <w:lang w:val="hr-BA"/>
        </w:rPr>
        <w:t xml:space="preserve"> </w:t>
      </w:r>
      <w:r w:rsidRPr="00705963">
        <w:rPr>
          <w:rFonts w:asciiTheme="majorHAnsi" w:hAnsiTheme="majorHAnsi"/>
          <w:i/>
          <w:sz w:val="24"/>
          <w:szCs w:val="24"/>
          <w:lang w:val="hr-BA"/>
        </w:rPr>
        <w:t>( adresom stanovanja, brojem telefona i e-mail adresom), tačnom naznakom na koju poziciju se konkuriše i tačno navedenom dokumentacijom koja se prilaž</w:t>
      </w:r>
      <w:r w:rsidR="009B549B" w:rsidRPr="00705963">
        <w:rPr>
          <w:rFonts w:asciiTheme="majorHAnsi" w:hAnsiTheme="majorHAnsi"/>
          <w:i/>
          <w:sz w:val="24"/>
          <w:szCs w:val="24"/>
          <w:lang w:val="hr-BA"/>
        </w:rPr>
        <w:t xml:space="preserve">e uz </w:t>
      </w:r>
      <w:r w:rsidR="00705963">
        <w:rPr>
          <w:rFonts w:asciiTheme="majorHAnsi" w:hAnsiTheme="majorHAnsi"/>
          <w:i/>
          <w:sz w:val="24"/>
          <w:szCs w:val="24"/>
          <w:lang w:val="hr-BA"/>
        </w:rPr>
        <w:t>prijavu na javni konkurs,</w:t>
      </w:r>
    </w:p>
    <w:p w:rsidR="00705963" w:rsidRDefault="003E4773" w:rsidP="00705963">
      <w:pPr>
        <w:pStyle w:val="Paragrafspiska"/>
        <w:numPr>
          <w:ilvl w:val="0"/>
          <w:numId w:val="42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>diploma/svjedodžba o stečenoj stručnoj</w:t>
      </w:r>
      <w:r w:rsidR="00705963">
        <w:rPr>
          <w:rFonts w:asciiTheme="majorHAnsi" w:hAnsiTheme="majorHAnsi"/>
          <w:i/>
          <w:sz w:val="24"/>
          <w:szCs w:val="24"/>
          <w:lang w:val="hr-BA"/>
        </w:rPr>
        <w:t xml:space="preserve"> spremi ili akademskom zvanju,</w:t>
      </w:r>
    </w:p>
    <w:p w:rsidR="00705963" w:rsidRDefault="003E4773" w:rsidP="00705963">
      <w:pPr>
        <w:pStyle w:val="Paragrafspiska"/>
        <w:numPr>
          <w:ilvl w:val="0"/>
          <w:numId w:val="42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 xml:space="preserve"> iz</w:t>
      </w:r>
      <w:r w:rsidR="00705963">
        <w:rPr>
          <w:rFonts w:asciiTheme="majorHAnsi" w:hAnsiTheme="majorHAnsi"/>
          <w:i/>
          <w:sz w:val="24"/>
          <w:szCs w:val="24"/>
          <w:lang w:val="hr-BA"/>
        </w:rPr>
        <w:t>vod iz matične knjige rođenih,</w:t>
      </w:r>
    </w:p>
    <w:p w:rsidR="00705963" w:rsidRDefault="003E4773" w:rsidP="00705963">
      <w:pPr>
        <w:pStyle w:val="Paragrafspiska"/>
        <w:numPr>
          <w:ilvl w:val="0"/>
          <w:numId w:val="42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>uvjerenje o državljanstvu (ne star</w:t>
      </w:r>
      <w:r w:rsidR="009B549B" w:rsidRPr="00705963">
        <w:rPr>
          <w:rFonts w:asciiTheme="majorHAnsi" w:hAnsiTheme="majorHAnsi"/>
          <w:i/>
          <w:sz w:val="24"/>
          <w:szCs w:val="24"/>
          <w:lang w:val="hr-BA"/>
        </w:rPr>
        <w:t>ije od šest mjeseci)</w:t>
      </w:r>
      <w:r w:rsidRPr="00705963">
        <w:rPr>
          <w:rFonts w:asciiTheme="majorHAnsi" w:hAnsiTheme="majorHAnsi"/>
          <w:i/>
          <w:sz w:val="24"/>
          <w:szCs w:val="24"/>
          <w:lang w:val="hr-BA"/>
        </w:rPr>
        <w:t>,</w:t>
      </w:r>
      <w:r w:rsidR="00FE5A53" w:rsidRPr="00705963">
        <w:rPr>
          <w:rFonts w:asciiTheme="majorHAnsi" w:hAnsiTheme="majorHAnsi"/>
          <w:i/>
          <w:sz w:val="24"/>
          <w:szCs w:val="24"/>
          <w:lang w:val="hr-BA"/>
        </w:rPr>
        <w:t xml:space="preserve"> </w:t>
      </w:r>
      <w:r w:rsidR="009B549B" w:rsidRPr="00705963">
        <w:rPr>
          <w:rFonts w:asciiTheme="majorHAnsi" w:hAnsiTheme="majorHAnsi"/>
          <w:i/>
          <w:sz w:val="24"/>
          <w:szCs w:val="24"/>
          <w:lang w:val="hr-BA"/>
        </w:rPr>
        <w:t xml:space="preserve">                                                                                                   </w:t>
      </w:r>
      <w:r w:rsidR="00705963">
        <w:rPr>
          <w:rFonts w:asciiTheme="majorHAnsi" w:hAnsiTheme="majorHAnsi"/>
          <w:i/>
          <w:sz w:val="24"/>
          <w:szCs w:val="24"/>
          <w:lang w:val="hr-BA"/>
        </w:rPr>
        <w:t xml:space="preserve">                               </w:t>
      </w:r>
    </w:p>
    <w:p w:rsidR="00705963" w:rsidRDefault="00895FB6" w:rsidP="00705963">
      <w:pPr>
        <w:pStyle w:val="Paragrafspiska"/>
        <w:numPr>
          <w:ilvl w:val="0"/>
          <w:numId w:val="42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 xml:space="preserve">saglasnost da </w:t>
      </w:r>
      <w:r w:rsidR="009B549B" w:rsidRPr="00705963">
        <w:rPr>
          <w:rFonts w:asciiTheme="majorHAnsi" w:hAnsiTheme="majorHAnsi"/>
          <w:i/>
          <w:sz w:val="24"/>
          <w:szCs w:val="24"/>
          <w:lang w:val="hr-BA"/>
        </w:rPr>
        <w:t xml:space="preserve"> se obavijesti iz člana 23. </w:t>
      </w:r>
      <w:r w:rsidRPr="00705963">
        <w:rPr>
          <w:rFonts w:asciiTheme="majorHAnsi" w:hAnsiTheme="majorHAnsi"/>
          <w:i/>
          <w:sz w:val="24"/>
          <w:szCs w:val="24"/>
          <w:lang w:val="hr-BA"/>
        </w:rPr>
        <w:t>s</w:t>
      </w:r>
      <w:r w:rsidR="009B549B" w:rsidRPr="00705963">
        <w:rPr>
          <w:rFonts w:asciiTheme="majorHAnsi" w:hAnsiTheme="majorHAnsi"/>
          <w:i/>
          <w:sz w:val="24"/>
          <w:szCs w:val="24"/>
          <w:lang w:val="hr-BA"/>
        </w:rPr>
        <w:t xml:space="preserve">tav </w:t>
      </w:r>
      <w:r w:rsidR="007307D4" w:rsidRPr="00705963">
        <w:rPr>
          <w:rFonts w:asciiTheme="majorHAnsi" w:hAnsiTheme="majorHAnsi"/>
          <w:i/>
          <w:sz w:val="24"/>
          <w:szCs w:val="24"/>
          <w:lang w:val="hr-BA"/>
        </w:rPr>
        <w:t>(1)</w:t>
      </w:r>
      <w:r w:rsidR="009B549B" w:rsidRPr="00705963">
        <w:rPr>
          <w:rFonts w:asciiTheme="majorHAnsi" w:hAnsiTheme="majorHAnsi"/>
          <w:i/>
          <w:sz w:val="24"/>
          <w:szCs w:val="24"/>
          <w:lang w:val="hr-BA"/>
        </w:rPr>
        <w:t xml:space="preserve"> Pravilnika s kriterijima  za prijem radnika</w:t>
      </w:r>
      <w:r w:rsidR="007307D4" w:rsidRPr="00705963">
        <w:rPr>
          <w:rFonts w:asciiTheme="majorHAnsi" w:hAnsiTheme="majorHAnsi"/>
          <w:i/>
          <w:sz w:val="24"/>
          <w:szCs w:val="24"/>
          <w:lang w:val="hr-BA"/>
        </w:rPr>
        <w:t xml:space="preserve"> u radni odnos u predškolskim ustanovama,osnovnim i srednjim školama kao javnim ustanovama čiji je osnivač Kanton Sarajevo i pr</w:t>
      </w:r>
      <w:r w:rsidR="00A2543E" w:rsidRPr="00705963">
        <w:rPr>
          <w:rFonts w:asciiTheme="majorHAnsi" w:hAnsiTheme="majorHAnsi"/>
          <w:i/>
          <w:sz w:val="24"/>
          <w:szCs w:val="24"/>
          <w:lang w:val="hr-BA"/>
        </w:rPr>
        <w:t xml:space="preserve">eliminarne odluke iz člana 25. </w:t>
      </w:r>
      <w:r w:rsidR="00A2543E" w:rsidRPr="00705963">
        <w:rPr>
          <w:rFonts w:asciiTheme="majorHAnsi" w:hAnsiTheme="majorHAnsi"/>
          <w:i/>
          <w:sz w:val="24"/>
          <w:szCs w:val="24"/>
          <w:lang w:val="hr-BA"/>
        </w:rPr>
        <w:lastRenderedPageBreak/>
        <w:t>s</w:t>
      </w:r>
      <w:r w:rsidR="007307D4" w:rsidRPr="00705963">
        <w:rPr>
          <w:rFonts w:asciiTheme="majorHAnsi" w:hAnsiTheme="majorHAnsi"/>
          <w:i/>
          <w:sz w:val="24"/>
          <w:szCs w:val="24"/>
          <w:lang w:val="hr-BA"/>
        </w:rPr>
        <w:t>tav (2)</w:t>
      </w:r>
      <w:r w:rsidRPr="00705963">
        <w:rPr>
          <w:rFonts w:asciiTheme="majorHAnsi" w:hAnsiTheme="majorHAnsi"/>
          <w:i/>
          <w:sz w:val="24"/>
          <w:szCs w:val="24"/>
          <w:lang w:val="hr-BA"/>
        </w:rPr>
        <w:t xml:space="preserve"> istog Pravilnika</w:t>
      </w:r>
      <w:r w:rsidR="009B549B" w:rsidRPr="00705963">
        <w:rPr>
          <w:rFonts w:asciiTheme="majorHAnsi" w:hAnsiTheme="majorHAnsi"/>
          <w:i/>
          <w:sz w:val="24"/>
          <w:szCs w:val="24"/>
          <w:lang w:val="hr-BA"/>
        </w:rPr>
        <w:t xml:space="preserve"> </w:t>
      </w:r>
      <w:r w:rsidR="00FE5A53" w:rsidRPr="00705963">
        <w:rPr>
          <w:rFonts w:asciiTheme="majorHAnsi" w:hAnsiTheme="majorHAnsi"/>
          <w:i/>
          <w:sz w:val="24"/>
          <w:szCs w:val="24"/>
          <w:lang w:val="hr-BA"/>
        </w:rPr>
        <w:t xml:space="preserve">  </w:t>
      </w:r>
      <w:r w:rsidRPr="00705963">
        <w:rPr>
          <w:rFonts w:asciiTheme="majorHAnsi" w:hAnsiTheme="majorHAnsi"/>
          <w:i/>
          <w:sz w:val="24"/>
          <w:szCs w:val="24"/>
          <w:lang w:val="hr-BA"/>
        </w:rPr>
        <w:t>dostavljaju elektronskom poštom na adresu koju je kandidat naveo u pri</w:t>
      </w:r>
      <w:r w:rsidR="00A2543E" w:rsidRPr="00705963">
        <w:rPr>
          <w:rFonts w:asciiTheme="majorHAnsi" w:hAnsiTheme="majorHAnsi"/>
          <w:i/>
          <w:sz w:val="24"/>
          <w:szCs w:val="24"/>
          <w:lang w:val="hr-BA"/>
        </w:rPr>
        <w:t xml:space="preserve">javi na konkurs,                                                                                                                                   </w:t>
      </w:r>
      <w:r w:rsidR="00705963">
        <w:rPr>
          <w:rFonts w:asciiTheme="majorHAnsi" w:hAnsiTheme="majorHAnsi"/>
          <w:i/>
          <w:sz w:val="24"/>
          <w:szCs w:val="24"/>
          <w:lang w:val="hr-BA"/>
        </w:rPr>
        <w:t xml:space="preserve">                             </w:t>
      </w:r>
    </w:p>
    <w:p w:rsidR="00A2543E" w:rsidRPr="00705963" w:rsidRDefault="00895FB6" w:rsidP="00705963">
      <w:pPr>
        <w:pStyle w:val="Paragrafspiska"/>
        <w:numPr>
          <w:ilvl w:val="0"/>
          <w:numId w:val="42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 xml:space="preserve"> i druge dokaze o ispunjavanju uslova za to radno mjesto</w:t>
      </w:r>
    </w:p>
    <w:p w:rsidR="003E4773" w:rsidRPr="00A50038" w:rsidRDefault="00FE5A53" w:rsidP="003E4773">
      <w:p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>
        <w:rPr>
          <w:rFonts w:asciiTheme="majorHAnsi" w:hAnsiTheme="majorHAnsi"/>
          <w:i/>
          <w:sz w:val="24"/>
          <w:szCs w:val="24"/>
          <w:lang w:val="hr-BA"/>
        </w:rPr>
        <w:t xml:space="preserve"> </w:t>
      </w:r>
    </w:p>
    <w:p w:rsidR="00705963" w:rsidRDefault="00895FB6" w:rsidP="00895FB6">
      <w:pPr>
        <w:tabs>
          <w:tab w:val="left" w:pos="3090"/>
        </w:tabs>
        <w:rPr>
          <w:rFonts w:asciiTheme="majorHAnsi" w:hAnsiTheme="majorHAnsi"/>
          <w:i/>
          <w:lang w:val="hr-BA"/>
        </w:rPr>
      </w:pPr>
      <w:r w:rsidRPr="00895FB6">
        <w:rPr>
          <w:rFonts w:asciiTheme="majorHAnsi" w:hAnsiTheme="majorHAnsi"/>
          <w:b/>
          <w:i/>
          <w:lang w:val="hr-BA"/>
        </w:rPr>
        <w:t>PORED OBAVEZNE DOKUMENTACIJE, KANDIDATI MOGU DOSTAVITI I DODATNU DOKUMENTACIJU I TO</w:t>
      </w:r>
      <w:r w:rsidR="00A2543E">
        <w:rPr>
          <w:rFonts w:asciiTheme="majorHAnsi" w:hAnsiTheme="majorHAnsi"/>
          <w:i/>
          <w:lang w:val="hr-BA"/>
        </w:rPr>
        <w:t>:</w:t>
      </w:r>
    </w:p>
    <w:p w:rsidR="00705963" w:rsidRDefault="003E4773" w:rsidP="00895FB6">
      <w:pPr>
        <w:pStyle w:val="Paragrafspiska"/>
        <w:numPr>
          <w:ilvl w:val="0"/>
          <w:numId w:val="43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>Uvjerenje/potvrda o radnom stažu i uvjerenje sa šifrom zanimanja koje izdaje Fond za penzijsko-invalidsko osiguranje</w:t>
      </w:r>
      <w:r w:rsidR="00895FB6" w:rsidRPr="00705963">
        <w:rPr>
          <w:rFonts w:asciiTheme="majorHAnsi" w:hAnsiTheme="majorHAnsi"/>
          <w:i/>
          <w:sz w:val="24"/>
          <w:szCs w:val="24"/>
          <w:lang w:val="hr-BA"/>
        </w:rPr>
        <w:t>,</w:t>
      </w:r>
    </w:p>
    <w:p w:rsidR="00705963" w:rsidRDefault="00895FB6" w:rsidP="00895FB6">
      <w:pPr>
        <w:pStyle w:val="Paragrafspiska"/>
        <w:numPr>
          <w:ilvl w:val="0"/>
          <w:numId w:val="43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>Uvjerenje/potvrda poslodavca o vremenu provedenom na stručnom osposobljavanju u ustanovi,</w:t>
      </w:r>
    </w:p>
    <w:p w:rsidR="00705963" w:rsidRDefault="00895FB6" w:rsidP="00895FB6">
      <w:pPr>
        <w:pStyle w:val="Paragrafspiska"/>
        <w:numPr>
          <w:ilvl w:val="0"/>
          <w:numId w:val="43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 xml:space="preserve"> </w:t>
      </w:r>
      <w:r w:rsidR="000F15DE" w:rsidRPr="00705963">
        <w:rPr>
          <w:rFonts w:asciiTheme="majorHAnsi" w:hAnsiTheme="majorHAnsi"/>
          <w:i/>
          <w:sz w:val="24"/>
          <w:szCs w:val="24"/>
          <w:lang w:val="hr-BA"/>
        </w:rPr>
        <w:t xml:space="preserve">potvrda o </w:t>
      </w:r>
      <w:r w:rsidR="003E4773" w:rsidRPr="00705963">
        <w:rPr>
          <w:rFonts w:asciiTheme="majorHAnsi" w:hAnsiTheme="majorHAnsi"/>
          <w:i/>
          <w:sz w:val="24"/>
          <w:szCs w:val="24"/>
          <w:lang w:val="hr-BA"/>
        </w:rPr>
        <w:t>ostvarenom radnom stažu kod poslodavca kod kojeg je kandidat radio sa tačno naznačenim poslovima i radnim zadacima, koje je kandidat obavljao,</w:t>
      </w:r>
    </w:p>
    <w:p w:rsidR="00705963" w:rsidRDefault="003E4773" w:rsidP="00895FB6">
      <w:pPr>
        <w:pStyle w:val="Paragrafspiska"/>
        <w:numPr>
          <w:ilvl w:val="0"/>
          <w:numId w:val="43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>uvjerenje</w:t>
      </w:r>
      <w:r w:rsidR="000F15DE" w:rsidRPr="00705963">
        <w:rPr>
          <w:rFonts w:asciiTheme="majorHAnsi" w:hAnsiTheme="majorHAnsi"/>
          <w:i/>
          <w:sz w:val="24"/>
          <w:szCs w:val="24"/>
          <w:lang w:val="hr-BA"/>
        </w:rPr>
        <w:t xml:space="preserve"> o položenom stručnom ispitu,</w:t>
      </w:r>
    </w:p>
    <w:p w:rsidR="00705963" w:rsidRDefault="003E4773" w:rsidP="00895FB6">
      <w:pPr>
        <w:pStyle w:val="Paragrafspiska"/>
        <w:numPr>
          <w:ilvl w:val="0"/>
          <w:numId w:val="43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>potvrda o vremenu provedenom na evidenciji Službe z</w:t>
      </w:r>
      <w:r w:rsidR="000F15DE" w:rsidRPr="00705963">
        <w:rPr>
          <w:rFonts w:asciiTheme="majorHAnsi" w:hAnsiTheme="majorHAnsi"/>
          <w:i/>
          <w:sz w:val="24"/>
          <w:szCs w:val="24"/>
          <w:lang w:val="hr-BA"/>
        </w:rPr>
        <w:t>a zapošljavanje  (ne starija od tri mjeseca),</w:t>
      </w:r>
    </w:p>
    <w:p w:rsidR="00705963" w:rsidRDefault="00A2543E" w:rsidP="00895FB6">
      <w:pPr>
        <w:pStyle w:val="Paragrafspiska"/>
        <w:numPr>
          <w:ilvl w:val="0"/>
          <w:numId w:val="43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>p</w:t>
      </w:r>
      <w:r w:rsidR="000F15DE" w:rsidRPr="00705963">
        <w:rPr>
          <w:rFonts w:asciiTheme="majorHAnsi" w:hAnsiTheme="majorHAnsi"/>
          <w:i/>
          <w:sz w:val="24"/>
          <w:szCs w:val="24"/>
          <w:lang w:val="hr-BA"/>
        </w:rPr>
        <w:t xml:space="preserve">otvrda da se kandidat nalazi na evidenciji Službe za Zapošljavanje Kantona Sarajevo ili da je u radnom odnosu na određeno vrijeme (član 16. stav </w:t>
      </w:r>
      <w:r w:rsidRPr="00705963">
        <w:rPr>
          <w:rFonts w:asciiTheme="majorHAnsi" w:hAnsiTheme="majorHAnsi"/>
          <w:i/>
          <w:sz w:val="24"/>
          <w:szCs w:val="24"/>
          <w:lang w:val="hr-BA"/>
        </w:rPr>
        <w:t>(3)</w:t>
      </w:r>
      <w:r w:rsidR="000F15DE" w:rsidRPr="00705963">
        <w:rPr>
          <w:rFonts w:asciiTheme="majorHAnsi" w:hAnsiTheme="majorHAnsi"/>
          <w:i/>
          <w:sz w:val="24"/>
          <w:szCs w:val="24"/>
          <w:lang w:val="hr-BA"/>
        </w:rPr>
        <w:t xml:space="preserve"> tačka b Pravilnika s kriterijima  za prijem radnika u radni odnos u predškolskim ustanovama,</w:t>
      </w:r>
      <w:r w:rsidR="00DA21A7" w:rsidRPr="00705963">
        <w:rPr>
          <w:rFonts w:asciiTheme="majorHAnsi" w:hAnsiTheme="majorHAnsi"/>
          <w:i/>
          <w:sz w:val="24"/>
          <w:szCs w:val="24"/>
          <w:lang w:val="hr-BA"/>
        </w:rPr>
        <w:t xml:space="preserve"> </w:t>
      </w:r>
      <w:r w:rsidR="000F15DE" w:rsidRPr="00705963">
        <w:rPr>
          <w:rFonts w:asciiTheme="majorHAnsi" w:hAnsiTheme="majorHAnsi"/>
          <w:i/>
          <w:sz w:val="24"/>
          <w:szCs w:val="24"/>
          <w:lang w:val="hr-BA"/>
        </w:rPr>
        <w:t>osnovnim i srednjim školama kao javnim ustanovama čiji je osnivač Kanton Sarajevo)</w:t>
      </w:r>
    </w:p>
    <w:p w:rsidR="00705963" w:rsidRDefault="000F15DE" w:rsidP="00895FB6">
      <w:pPr>
        <w:pStyle w:val="Paragrafspiska"/>
        <w:numPr>
          <w:ilvl w:val="0"/>
          <w:numId w:val="43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>uvjerenje nadležnog organa kojim se potvrđuje neratni invaliditet</w:t>
      </w:r>
    </w:p>
    <w:p w:rsidR="00705963" w:rsidRDefault="003E4773" w:rsidP="00895FB6">
      <w:pPr>
        <w:pStyle w:val="Paragrafspiska"/>
        <w:numPr>
          <w:ilvl w:val="0"/>
          <w:numId w:val="43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>rješenje o sticanju posebnog stručnog zvanja koje je izdato u skladu sa Pravilnikom o ocjenjivanju, napredovanju i sticanju stručnih zvanja odgajatelja, profesora/ nastavnika i stručnih saradnika u predškolskim ustanovama, osnovnim i srednj</w:t>
      </w:r>
      <w:r w:rsidR="00546D3A" w:rsidRPr="00705963">
        <w:rPr>
          <w:rFonts w:asciiTheme="majorHAnsi" w:hAnsiTheme="majorHAnsi"/>
          <w:i/>
          <w:sz w:val="24"/>
          <w:szCs w:val="24"/>
          <w:lang w:val="hr-BA"/>
        </w:rPr>
        <w:t>im školama i domovima učenika,</w:t>
      </w:r>
    </w:p>
    <w:p w:rsidR="00705963" w:rsidRDefault="003E4773" w:rsidP="00895FB6">
      <w:pPr>
        <w:pStyle w:val="Paragrafspiska"/>
        <w:numPr>
          <w:ilvl w:val="0"/>
          <w:numId w:val="43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 xml:space="preserve"> rješenje o ocjeni o radu</w:t>
      </w:r>
      <w:r w:rsidR="00546D3A" w:rsidRPr="00705963">
        <w:rPr>
          <w:rFonts w:asciiTheme="majorHAnsi" w:hAnsiTheme="majorHAnsi"/>
          <w:i/>
          <w:sz w:val="24"/>
          <w:szCs w:val="24"/>
          <w:lang w:val="hr-BA"/>
        </w:rPr>
        <w:t xml:space="preserve"> koje je izdato u skladu sa Pravilnikom o ocjenjivanju, napredovanju i stjecanju stručnih zvanja odgajatelja, profesora/nastavnika i stručnih saradnika u predškolskim ustanovama, osnovnim i srednjim školama i domovima učenika,</w:t>
      </w:r>
    </w:p>
    <w:p w:rsidR="00705963" w:rsidRDefault="00546D3A" w:rsidP="00895FB6">
      <w:pPr>
        <w:pStyle w:val="Paragrafspiska"/>
        <w:numPr>
          <w:ilvl w:val="0"/>
          <w:numId w:val="43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>potvrda o posebnom priznanju UNSA</w:t>
      </w:r>
    </w:p>
    <w:p w:rsidR="00546D3A" w:rsidRPr="00705963" w:rsidRDefault="00546D3A" w:rsidP="00895FB6">
      <w:pPr>
        <w:pStyle w:val="Paragrafspiska"/>
        <w:numPr>
          <w:ilvl w:val="0"/>
          <w:numId w:val="43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>uvjerenje/rješenje nadležnih organa o pripadnosti boračkoj populaciji i to:</w:t>
      </w:r>
    </w:p>
    <w:p w:rsidR="00705963" w:rsidRDefault="00546D3A" w:rsidP="00895FB6">
      <w:pPr>
        <w:pStyle w:val="Paragrafspiska"/>
        <w:numPr>
          <w:ilvl w:val="0"/>
          <w:numId w:val="44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>uvjerenje o statusu djeteta šehida-poginulog borca i nestalog branioca;</w:t>
      </w:r>
    </w:p>
    <w:p w:rsidR="00705963" w:rsidRDefault="00546D3A" w:rsidP="00895FB6">
      <w:pPr>
        <w:pStyle w:val="Paragrafspiska"/>
        <w:numPr>
          <w:ilvl w:val="0"/>
          <w:numId w:val="44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>rješenje o priznatom pravu na porodičnu invalidninu za suprugu šehida-poginulog, umrlog i nestalog branioca i uvjerenje o učešću u oružanim snagama za šehida/poginulog,umrlog i nestalog branioca,</w:t>
      </w:r>
      <w:r w:rsidR="00037633" w:rsidRPr="00705963">
        <w:rPr>
          <w:rFonts w:asciiTheme="majorHAnsi" w:hAnsiTheme="majorHAnsi"/>
          <w:i/>
          <w:sz w:val="24"/>
          <w:szCs w:val="24"/>
          <w:lang w:val="hr-BA"/>
        </w:rPr>
        <w:t xml:space="preserve"> </w:t>
      </w:r>
      <w:r w:rsidRPr="00705963">
        <w:rPr>
          <w:rFonts w:asciiTheme="majorHAnsi" w:hAnsiTheme="majorHAnsi"/>
          <w:i/>
          <w:sz w:val="24"/>
          <w:szCs w:val="24"/>
          <w:lang w:val="hr-BA"/>
        </w:rPr>
        <w:t xml:space="preserve">rješenje o priznatom </w:t>
      </w:r>
      <w:r w:rsidR="0013059E" w:rsidRPr="00705963">
        <w:rPr>
          <w:rFonts w:asciiTheme="majorHAnsi" w:hAnsiTheme="majorHAnsi"/>
          <w:i/>
          <w:sz w:val="24"/>
          <w:szCs w:val="24"/>
          <w:lang w:val="hr-BA"/>
        </w:rPr>
        <w:t>svojstvu ratnog vojnog invalida;</w:t>
      </w:r>
    </w:p>
    <w:p w:rsidR="00705963" w:rsidRDefault="0013059E" w:rsidP="00895FB6">
      <w:pPr>
        <w:pStyle w:val="Paragrafspiska"/>
        <w:numPr>
          <w:ilvl w:val="0"/>
          <w:numId w:val="44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>dokaz o bračnoj zajednici  sa ratnim vojnim invalidom;</w:t>
      </w:r>
    </w:p>
    <w:p w:rsidR="00705963" w:rsidRDefault="0013059E" w:rsidP="00895FB6">
      <w:pPr>
        <w:pStyle w:val="Paragrafspiska"/>
        <w:numPr>
          <w:ilvl w:val="0"/>
          <w:numId w:val="44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>rješenje o priznatom pravu na mjesečno novčano primanje dobitniku priznanja;</w:t>
      </w:r>
    </w:p>
    <w:p w:rsidR="00705963" w:rsidRDefault="0013059E" w:rsidP="00895FB6">
      <w:pPr>
        <w:pStyle w:val="Paragrafspiska"/>
        <w:numPr>
          <w:ilvl w:val="0"/>
          <w:numId w:val="44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>uvjerenje o učešću u oružanim snagama;</w:t>
      </w:r>
    </w:p>
    <w:p w:rsidR="00705963" w:rsidRDefault="0013059E" w:rsidP="00895FB6">
      <w:pPr>
        <w:pStyle w:val="Paragrafspiska"/>
        <w:numPr>
          <w:ilvl w:val="0"/>
          <w:numId w:val="44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lastRenderedPageBreak/>
        <w:t xml:space="preserve"> uvjerenje o statusu djeteta ratnog vojnog invalida;</w:t>
      </w:r>
    </w:p>
    <w:p w:rsidR="0013059E" w:rsidRPr="00705963" w:rsidRDefault="0013059E" w:rsidP="00895FB6">
      <w:pPr>
        <w:pStyle w:val="Paragrafspiska"/>
        <w:numPr>
          <w:ilvl w:val="0"/>
          <w:numId w:val="44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>rješenje o priznatom pravu na</w:t>
      </w:r>
      <w:r w:rsidR="00037633" w:rsidRPr="00705963">
        <w:rPr>
          <w:rFonts w:asciiTheme="majorHAnsi" w:hAnsiTheme="majorHAnsi"/>
          <w:i/>
          <w:sz w:val="24"/>
          <w:szCs w:val="24"/>
          <w:lang w:val="hr-BA"/>
        </w:rPr>
        <w:t xml:space="preserve"> </w:t>
      </w:r>
      <w:r w:rsidRPr="00705963">
        <w:rPr>
          <w:rFonts w:asciiTheme="majorHAnsi" w:hAnsiTheme="majorHAnsi"/>
          <w:i/>
          <w:sz w:val="24"/>
          <w:szCs w:val="24"/>
          <w:lang w:val="hr-BA"/>
        </w:rPr>
        <w:t>invalidninu ili mjesečni novčani dodatak ili uvjerenje o učešću u oružanim snagama koje izd</w:t>
      </w:r>
      <w:r w:rsidR="00037633" w:rsidRPr="00705963">
        <w:rPr>
          <w:rFonts w:asciiTheme="majorHAnsi" w:hAnsiTheme="majorHAnsi"/>
          <w:i/>
          <w:sz w:val="24"/>
          <w:szCs w:val="24"/>
          <w:lang w:val="hr-BA"/>
        </w:rPr>
        <w:t>aje općinska služba za boračko -</w:t>
      </w:r>
      <w:r w:rsidRPr="00705963">
        <w:rPr>
          <w:rFonts w:asciiTheme="majorHAnsi" w:hAnsiTheme="majorHAnsi"/>
          <w:i/>
          <w:sz w:val="24"/>
          <w:szCs w:val="24"/>
          <w:lang w:val="hr-BA"/>
        </w:rPr>
        <w:t>invalidsku zaštitu, odnosno grupa za pitanja evidencije iz oblasti vojne obaveze prema mjestu prebivališta;</w:t>
      </w:r>
    </w:p>
    <w:p w:rsidR="00705963" w:rsidRDefault="0013059E" w:rsidP="00895FB6">
      <w:pPr>
        <w:pStyle w:val="Paragrafspiska"/>
        <w:numPr>
          <w:ilvl w:val="0"/>
          <w:numId w:val="43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>dokaz da je kandidat  autor/koautor</w:t>
      </w:r>
      <w:r w:rsidR="003E4773" w:rsidRPr="00705963">
        <w:rPr>
          <w:rFonts w:asciiTheme="majorHAnsi" w:hAnsiTheme="majorHAnsi"/>
          <w:i/>
          <w:sz w:val="24"/>
          <w:szCs w:val="24"/>
          <w:lang w:val="hr-BA"/>
        </w:rPr>
        <w:t xml:space="preserve"> udžbenika </w:t>
      </w:r>
      <w:r w:rsidR="00A81355" w:rsidRPr="00705963">
        <w:rPr>
          <w:rFonts w:asciiTheme="majorHAnsi" w:hAnsiTheme="majorHAnsi"/>
          <w:i/>
          <w:sz w:val="24"/>
          <w:szCs w:val="24"/>
          <w:lang w:val="hr-BA"/>
        </w:rPr>
        <w:t>koji je u upotrebi u Kantonu Sarajevo</w:t>
      </w:r>
    </w:p>
    <w:p w:rsidR="002852C3" w:rsidRPr="00705963" w:rsidRDefault="002852C3" w:rsidP="00895FB6">
      <w:pPr>
        <w:pStyle w:val="Paragrafspiska"/>
        <w:numPr>
          <w:ilvl w:val="0"/>
          <w:numId w:val="43"/>
        </w:num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 w:rsidRPr="00705963">
        <w:rPr>
          <w:rFonts w:asciiTheme="majorHAnsi" w:hAnsiTheme="majorHAnsi"/>
          <w:i/>
          <w:sz w:val="24"/>
          <w:szCs w:val="24"/>
          <w:lang w:val="hr-BA"/>
        </w:rPr>
        <w:t>Uvjerenje o neprek</w:t>
      </w:r>
      <w:r w:rsidR="00037633" w:rsidRPr="00705963">
        <w:rPr>
          <w:rFonts w:asciiTheme="majorHAnsi" w:hAnsiTheme="majorHAnsi"/>
          <w:i/>
          <w:sz w:val="24"/>
          <w:szCs w:val="24"/>
          <w:lang w:val="hr-BA"/>
        </w:rPr>
        <w:t>idnom prebivalištu na području Kantona S</w:t>
      </w:r>
      <w:r w:rsidRPr="00705963">
        <w:rPr>
          <w:rFonts w:asciiTheme="majorHAnsi" w:hAnsiTheme="majorHAnsi"/>
          <w:i/>
          <w:sz w:val="24"/>
          <w:szCs w:val="24"/>
          <w:lang w:val="hr-BA"/>
        </w:rPr>
        <w:t>arajevo posljednja 24 mjeseca (ne starije od šest mjeseci)</w:t>
      </w:r>
    </w:p>
    <w:p w:rsidR="00A81355" w:rsidRPr="00895FB6" w:rsidRDefault="00A81355" w:rsidP="00895FB6">
      <w:p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</w:p>
    <w:p w:rsidR="00A81355" w:rsidRDefault="003E4773" w:rsidP="003E4773">
      <w:p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hr-BA"/>
        </w:rPr>
      </w:pPr>
      <w:r w:rsidRPr="00A50038">
        <w:rPr>
          <w:rFonts w:asciiTheme="majorHAnsi" w:hAnsiTheme="majorHAnsi"/>
          <w:i/>
          <w:sz w:val="24"/>
          <w:szCs w:val="24"/>
          <w:lang w:val="hr-BA"/>
        </w:rPr>
        <w:t>Prijava kandidata koji nije dostavio dodatnu dokumentaciju će se smatrati urednom, a prijavljeni kandidati će se bodovati samo po osnovu onih kriterija za koje su dostavili urednu i validnu dokumentaciju.</w:t>
      </w:r>
    </w:p>
    <w:p w:rsidR="004A16DD" w:rsidRDefault="004A16DD" w:rsidP="005B5FB3">
      <w:pPr>
        <w:tabs>
          <w:tab w:val="left" w:pos="3090"/>
        </w:tabs>
        <w:rPr>
          <w:rFonts w:asciiTheme="majorHAnsi" w:hAnsiTheme="majorHAnsi"/>
          <w:i/>
          <w:sz w:val="24"/>
          <w:szCs w:val="24"/>
          <w:lang w:val="hr-BA"/>
        </w:rPr>
      </w:pPr>
      <w:r>
        <w:rPr>
          <w:rFonts w:asciiTheme="majorHAnsi" w:hAnsiTheme="majorHAnsi"/>
          <w:i/>
          <w:sz w:val="24"/>
          <w:szCs w:val="24"/>
          <w:lang w:val="hr-BA"/>
        </w:rPr>
        <w:t xml:space="preserve">Dokumentacija koju kandidat dostavlja uz </w:t>
      </w:r>
      <w:r w:rsidR="005B5FB3">
        <w:rPr>
          <w:rFonts w:asciiTheme="majorHAnsi" w:hAnsiTheme="majorHAnsi"/>
          <w:i/>
          <w:sz w:val="24"/>
          <w:szCs w:val="24"/>
          <w:lang w:val="hr-BA"/>
        </w:rPr>
        <w:t xml:space="preserve">prijavu na konkurs mogu biti kopije uz obavezu da kandidat koji je primljen po konkursu dostavi originalnu dokumentaciju ili ovjerene kopije dokumentacije, najkasnije pet dana po dobijanju </w:t>
      </w:r>
      <w:r w:rsidR="00A81355">
        <w:rPr>
          <w:rFonts w:asciiTheme="majorHAnsi" w:hAnsiTheme="majorHAnsi"/>
          <w:i/>
          <w:sz w:val="24"/>
          <w:szCs w:val="24"/>
          <w:lang w:val="hr-BA"/>
        </w:rPr>
        <w:t xml:space="preserve">konačne </w:t>
      </w:r>
      <w:r w:rsidR="005B5FB3">
        <w:rPr>
          <w:rFonts w:asciiTheme="majorHAnsi" w:hAnsiTheme="majorHAnsi"/>
          <w:i/>
          <w:sz w:val="24"/>
          <w:szCs w:val="24"/>
          <w:lang w:val="hr-BA"/>
        </w:rPr>
        <w:t>odluke o izboru radnika.</w:t>
      </w:r>
    </w:p>
    <w:p w:rsidR="005B5FB3" w:rsidRPr="005B5FB3" w:rsidRDefault="005B5FB3" w:rsidP="005B5FB3">
      <w:p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hr-BA"/>
        </w:rPr>
      </w:pPr>
      <w:r>
        <w:rPr>
          <w:rFonts w:asciiTheme="majorHAnsi" w:hAnsiTheme="majorHAnsi"/>
          <w:i/>
          <w:sz w:val="24"/>
          <w:szCs w:val="24"/>
          <w:lang w:val="hr-BA"/>
        </w:rPr>
        <w:t xml:space="preserve">Nakon </w:t>
      </w:r>
      <w:r w:rsidRPr="005B5FB3">
        <w:rPr>
          <w:rFonts w:asciiTheme="majorHAnsi" w:hAnsiTheme="majorHAnsi"/>
          <w:i/>
          <w:sz w:val="24"/>
          <w:szCs w:val="24"/>
          <w:lang w:val="hr-BA"/>
        </w:rPr>
        <w:t xml:space="preserve"> konačnosti Odluke o izboru radnika, izabrani kandidat je dužan dostaviti ljekarsko uvjerenje nadležne zdravstvene ustanove koje nije starije od šest mjeseci, kao i drugu dokumentaciju u skladu sa zakonom i internim aktima ustanove, nakon čega direktor zaključuje ugovor o radu sa izabranim kandidatom.</w:t>
      </w:r>
    </w:p>
    <w:p w:rsidR="005B5FB3" w:rsidRPr="005B5FB3" w:rsidRDefault="005B5FB3" w:rsidP="005B5FB3">
      <w:p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hr-BA"/>
        </w:rPr>
      </w:pPr>
      <w:r w:rsidRPr="00F1294B">
        <w:rPr>
          <w:rFonts w:asciiTheme="majorHAnsi" w:hAnsiTheme="majorHAnsi"/>
          <w:i/>
          <w:sz w:val="24"/>
          <w:szCs w:val="24"/>
          <w:lang w:val="hr-BA"/>
        </w:rPr>
        <w:t>Kriteriji, procedure, uslovi, način bodovanja</w:t>
      </w:r>
      <w:r w:rsidR="00800CDF" w:rsidRPr="00F1294B">
        <w:rPr>
          <w:rFonts w:asciiTheme="majorHAnsi" w:hAnsiTheme="majorHAnsi"/>
          <w:i/>
          <w:sz w:val="24"/>
          <w:szCs w:val="24"/>
          <w:lang w:val="hr-BA"/>
        </w:rPr>
        <w:t>, provjera radnih i stručnih sposobnosti</w:t>
      </w:r>
      <w:r w:rsidRPr="00F1294B">
        <w:rPr>
          <w:rFonts w:asciiTheme="majorHAnsi" w:hAnsiTheme="majorHAnsi"/>
          <w:i/>
          <w:sz w:val="24"/>
          <w:szCs w:val="24"/>
          <w:lang w:val="hr-BA"/>
        </w:rPr>
        <w:t xml:space="preserve"> i izbor kandidata </w:t>
      </w:r>
      <w:r w:rsidR="007A2509" w:rsidRPr="00F1294B">
        <w:rPr>
          <w:rFonts w:asciiTheme="majorHAnsi" w:hAnsiTheme="majorHAnsi"/>
          <w:i/>
          <w:sz w:val="24"/>
          <w:szCs w:val="24"/>
          <w:lang w:val="hr-BA"/>
        </w:rPr>
        <w:t>p</w:t>
      </w:r>
      <w:r w:rsidR="00F1294B">
        <w:rPr>
          <w:rFonts w:asciiTheme="majorHAnsi" w:hAnsiTheme="majorHAnsi"/>
          <w:i/>
          <w:sz w:val="24"/>
          <w:szCs w:val="24"/>
          <w:lang w:val="hr-BA"/>
        </w:rPr>
        <w:t>o ovom Javnom konkursu provest će se u skladu sa</w:t>
      </w:r>
      <w:r w:rsidRPr="00F1294B">
        <w:rPr>
          <w:rFonts w:asciiTheme="majorHAnsi" w:hAnsiTheme="majorHAnsi"/>
          <w:i/>
          <w:sz w:val="24"/>
          <w:szCs w:val="24"/>
          <w:lang w:val="hr-BA"/>
        </w:rPr>
        <w:t xml:space="preserve"> Pravilnikom sa kriterijima za prijem radnika u radni odnos u predškolskim ustanovama, osnovnim i srednjim školama kao Javnim </w:t>
      </w:r>
      <w:r w:rsidRPr="005B5FB3">
        <w:rPr>
          <w:rFonts w:asciiTheme="majorHAnsi" w:hAnsiTheme="majorHAnsi"/>
          <w:i/>
          <w:sz w:val="24"/>
          <w:szCs w:val="24"/>
          <w:lang w:val="hr-BA"/>
        </w:rPr>
        <w:t>ustanovama na području Kantona Sarajevo („Službene novi</w:t>
      </w:r>
      <w:r w:rsidR="00A81355">
        <w:rPr>
          <w:rFonts w:asciiTheme="majorHAnsi" w:hAnsiTheme="majorHAnsi"/>
          <w:i/>
          <w:sz w:val="24"/>
          <w:szCs w:val="24"/>
          <w:lang w:val="hr-BA"/>
        </w:rPr>
        <w:t>ne Kantona Sarajevo“, broj:29/21 i 31/21</w:t>
      </w:r>
      <w:r w:rsidRPr="005B5FB3">
        <w:rPr>
          <w:rFonts w:asciiTheme="majorHAnsi" w:hAnsiTheme="majorHAnsi"/>
          <w:i/>
          <w:sz w:val="24"/>
          <w:szCs w:val="24"/>
          <w:lang w:val="hr-BA"/>
        </w:rPr>
        <w:t>).</w:t>
      </w:r>
    </w:p>
    <w:p w:rsidR="0092362F" w:rsidRPr="002852C3" w:rsidRDefault="0092362F" w:rsidP="00846530">
      <w:pPr>
        <w:tabs>
          <w:tab w:val="left" w:pos="3090"/>
        </w:tabs>
        <w:jc w:val="both"/>
        <w:rPr>
          <w:rFonts w:asciiTheme="majorHAnsi" w:hAnsiTheme="majorHAnsi"/>
          <w:i/>
          <w:sz w:val="24"/>
          <w:szCs w:val="24"/>
          <w:lang w:val="hr-BA"/>
        </w:rPr>
      </w:pPr>
    </w:p>
    <w:sectPr w:rsidR="0092362F" w:rsidRPr="002852C3" w:rsidSect="00196AAB">
      <w:footerReference w:type="default" r:id="rId9"/>
      <w:pgSz w:w="12240" w:h="15840"/>
      <w:pgMar w:top="144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41F6" w:rsidRDefault="00DB41F6" w:rsidP="009D03F4">
      <w:pPr>
        <w:spacing w:after="0" w:line="240" w:lineRule="auto"/>
      </w:pPr>
      <w:r>
        <w:separator/>
      </w:r>
    </w:p>
  </w:endnote>
  <w:endnote w:type="continuationSeparator" w:id="0">
    <w:p w:rsidR="00DB41F6" w:rsidRDefault="00DB41F6" w:rsidP="009D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870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355" w:rsidRDefault="00A8135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9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1355" w:rsidRDefault="00A813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41F6" w:rsidRDefault="00DB41F6" w:rsidP="009D03F4">
      <w:pPr>
        <w:spacing w:after="0" w:line="240" w:lineRule="auto"/>
      </w:pPr>
      <w:r>
        <w:separator/>
      </w:r>
    </w:p>
  </w:footnote>
  <w:footnote w:type="continuationSeparator" w:id="0">
    <w:p w:rsidR="00DB41F6" w:rsidRDefault="00DB41F6" w:rsidP="009D0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C01"/>
    <w:multiLevelType w:val="hybridMultilevel"/>
    <w:tmpl w:val="E9AACA32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62C10"/>
    <w:multiLevelType w:val="hybridMultilevel"/>
    <w:tmpl w:val="08A4FCE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55989"/>
    <w:multiLevelType w:val="hybridMultilevel"/>
    <w:tmpl w:val="4224C814"/>
    <w:lvl w:ilvl="0" w:tplc="536854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DE4D6F"/>
    <w:multiLevelType w:val="hybridMultilevel"/>
    <w:tmpl w:val="AF282D1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0693"/>
    <w:multiLevelType w:val="hybridMultilevel"/>
    <w:tmpl w:val="B23296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53ECD"/>
    <w:multiLevelType w:val="hybridMultilevel"/>
    <w:tmpl w:val="122C9B5A"/>
    <w:lvl w:ilvl="0" w:tplc="9A90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561FD"/>
    <w:multiLevelType w:val="hybridMultilevel"/>
    <w:tmpl w:val="CFDA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C039A"/>
    <w:multiLevelType w:val="hybridMultilevel"/>
    <w:tmpl w:val="D0CA92EA"/>
    <w:lvl w:ilvl="0" w:tplc="101A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F3624"/>
    <w:multiLevelType w:val="hybridMultilevel"/>
    <w:tmpl w:val="A69ACF1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932"/>
    <w:multiLevelType w:val="hybridMultilevel"/>
    <w:tmpl w:val="D0CA92EA"/>
    <w:lvl w:ilvl="0" w:tplc="101A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107EC"/>
    <w:multiLevelType w:val="hybridMultilevel"/>
    <w:tmpl w:val="2522D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A178D"/>
    <w:multiLevelType w:val="hybridMultilevel"/>
    <w:tmpl w:val="74C4022A"/>
    <w:lvl w:ilvl="0" w:tplc="53CACC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32D0D"/>
    <w:multiLevelType w:val="hybridMultilevel"/>
    <w:tmpl w:val="3D30E65C"/>
    <w:lvl w:ilvl="0" w:tplc="C358A0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F594E"/>
    <w:multiLevelType w:val="hybridMultilevel"/>
    <w:tmpl w:val="B97A1CEE"/>
    <w:lvl w:ilvl="0" w:tplc="08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 w15:restartNumberingAfterBreak="0">
    <w:nsid w:val="3127597A"/>
    <w:multiLevelType w:val="hybridMultilevel"/>
    <w:tmpl w:val="59C8A51C"/>
    <w:lvl w:ilvl="0" w:tplc="9A90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857E69"/>
    <w:multiLevelType w:val="hybridMultilevel"/>
    <w:tmpl w:val="122C9B5A"/>
    <w:lvl w:ilvl="0" w:tplc="9A90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272DBD"/>
    <w:multiLevelType w:val="hybridMultilevel"/>
    <w:tmpl w:val="44AAA3D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06626"/>
    <w:multiLevelType w:val="hybridMultilevel"/>
    <w:tmpl w:val="44AAA3D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8485B"/>
    <w:multiLevelType w:val="hybridMultilevel"/>
    <w:tmpl w:val="28C8F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31499"/>
    <w:multiLevelType w:val="hybridMultilevel"/>
    <w:tmpl w:val="5AAE2FE6"/>
    <w:lvl w:ilvl="0" w:tplc="017C34C8">
      <w:start w:val="1"/>
      <w:numFmt w:val="bullet"/>
      <w:lvlText w:val="-"/>
      <w:lvlJc w:val="left"/>
      <w:pPr>
        <w:ind w:left="720" w:hanging="360"/>
      </w:pPr>
      <w:rPr>
        <w:rFonts w:ascii="Bell MT" w:eastAsia="Calibri" w:hAnsi="Bell MT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D256E"/>
    <w:multiLevelType w:val="multilevel"/>
    <w:tmpl w:val="4CFA7A00"/>
    <w:lvl w:ilvl="0">
      <w:start w:val="1"/>
      <w:numFmt w:val="decimalZero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FD19FE"/>
    <w:multiLevelType w:val="hybridMultilevel"/>
    <w:tmpl w:val="1EA87DB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35B6C"/>
    <w:multiLevelType w:val="hybridMultilevel"/>
    <w:tmpl w:val="1EA87DB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C4513"/>
    <w:multiLevelType w:val="hybridMultilevel"/>
    <w:tmpl w:val="122C9B5A"/>
    <w:lvl w:ilvl="0" w:tplc="9A90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ED4EBD"/>
    <w:multiLevelType w:val="hybridMultilevel"/>
    <w:tmpl w:val="122C9B5A"/>
    <w:lvl w:ilvl="0" w:tplc="9A90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5140B9"/>
    <w:multiLevelType w:val="hybridMultilevel"/>
    <w:tmpl w:val="122C9B5A"/>
    <w:lvl w:ilvl="0" w:tplc="9A90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747B3D"/>
    <w:multiLevelType w:val="hybridMultilevel"/>
    <w:tmpl w:val="1EA87DB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53210"/>
    <w:multiLevelType w:val="hybridMultilevel"/>
    <w:tmpl w:val="2584A808"/>
    <w:lvl w:ilvl="0" w:tplc="2708C8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008F0"/>
    <w:multiLevelType w:val="hybridMultilevel"/>
    <w:tmpl w:val="2FFC5720"/>
    <w:lvl w:ilvl="0" w:tplc="4A7E13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91A86"/>
    <w:multiLevelType w:val="hybridMultilevel"/>
    <w:tmpl w:val="A69ACF1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E406A"/>
    <w:multiLevelType w:val="hybridMultilevel"/>
    <w:tmpl w:val="2710E9FC"/>
    <w:lvl w:ilvl="0" w:tplc="A06280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F4D33"/>
    <w:multiLevelType w:val="hybridMultilevel"/>
    <w:tmpl w:val="A69ACF1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F1D67"/>
    <w:multiLevelType w:val="hybridMultilevel"/>
    <w:tmpl w:val="76C85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F7E7F"/>
    <w:multiLevelType w:val="hybridMultilevel"/>
    <w:tmpl w:val="EF482CA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646C5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Arial" w:hint="default"/>
      </w:rPr>
    </w:lvl>
    <w:lvl w:ilvl="2" w:tplc="64FC940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96B6954"/>
    <w:multiLevelType w:val="hybridMultilevel"/>
    <w:tmpl w:val="59C8A51C"/>
    <w:lvl w:ilvl="0" w:tplc="9A90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443242"/>
    <w:multiLevelType w:val="hybridMultilevel"/>
    <w:tmpl w:val="B98E3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362308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E1003"/>
    <w:multiLevelType w:val="hybridMultilevel"/>
    <w:tmpl w:val="122C9B5A"/>
    <w:lvl w:ilvl="0" w:tplc="9A90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635008"/>
    <w:multiLevelType w:val="hybridMultilevel"/>
    <w:tmpl w:val="122C9B5A"/>
    <w:lvl w:ilvl="0" w:tplc="9A90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A04E52"/>
    <w:multiLevelType w:val="hybridMultilevel"/>
    <w:tmpl w:val="A9047D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E371E"/>
    <w:multiLevelType w:val="hybridMultilevel"/>
    <w:tmpl w:val="7DDCED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EB4D21"/>
    <w:multiLevelType w:val="hybridMultilevel"/>
    <w:tmpl w:val="122C9B5A"/>
    <w:lvl w:ilvl="0" w:tplc="9A90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DA5447"/>
    <w:multiLevelType w:val="hybridMultilevel"/>
    <w:tmpl w:val="2B060B1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A1621"/>
    <w:multiLevelType w:val="hybridMultilevel"/>
    <w:tmpl w:val="816C7F1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72BDA"/>
    <w:multiLevelType w:val="hybridMultilevel"/>
    <w:tmpl w:val="6DC22466"/>
    <w:lvl w:ilvl="0" w:tplc="CB60C4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57FFB"/>
    <w:multiLevelType w:val="hybridMultilevel"/>
    <w:tmpl w:val="122C9B5A"/>
    <w:lvl w:ilvl="0" w:tplc="9A90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7F1FBD"/>
    <w:multiLevelType w:val="hybridMultilevel"/>
    <w:tmpl w:val="85BE6B4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27"/>
  </w:num>
  <w:num w:numId="4">
    <w:abstractNumId w:val="6"/>
  </w:num>
  <w:num w:numId="5">
    <w:abstractNumId w:val="43"/>
  </w:num>
  <w:num w:numId="6">
    <w:abstractNumId w:val="30"/>
  </w:num>
  <w:num w:numId="7">
    <w:abstractNumId w:val="12"/>
  </w:num>
  <w:num w:numId="8">
    <w:abstractNumId w:val="45"/>
  </w:num>
  <w:num w:numId="9">
    <w:abstractNumId w:val="11"/>
  </w:num>
  <w:num w:numId="10">
    <w:abstractNumId w:val="28"/>
  </w:num>
  <w:num w:numId="11">
    <w:abstractNumId w:val="16"/>
  </w:num>
  <w:num w:numId="12">
    <w:abstractNumId w:val="19"/>
  </w:num>
  <w:num w:numId="13">
    <w:abstractNumId w:val="1"/>
  </w:num>
  <w:num w:numId="14">
    <w:abstractNumId w:val="2"/>
  </w:num>
  <w:num w:numId="15">
    <w:abstractNumId w:val="17"/>
  </w:num>
  <w:num w:numId="16">
    <w:abstractNumId w:val="32"/>
  </w:num>
  <w:num w:numId="17">
    <w:abstractNumId w:val="3"/>
  </w:num>
  <w:num w:numId="18">
    <w:abstractNumId w:val="41"/>
  </w:num>
  <w:num w:numId="19">
    <w:abstractNumId w:val="22"/>
  </w:num>
  <w:num w:numId="20">
    <w:abstractNumId w:val="42"/>
  </w:num>
  <w:num w:numId="21">
    <w:abstractNumId w:val="21"/>
  </w:num>
  <w:num w:numId="22">
    <w:abstractNumId w:val="26"/>
  </w:num>
  <w:num w:numId="23">
    <w:abstractNumId w:val="7"/>
  </w:num>
  <w:num w:numId="24">
    <w:abstractNumId w:val="9"/>
  </w:num>
  <w:num w:numId="25">
    <w:abstractNumId w:val="31"/>
  </w:num>
  <w:num w:numId="26">
    <w:abstractNumId w:val="8"/>
  </w:num>
  <w:num w:numId="27">
    <w:abstractNumId w:val="29"/>
  </w:num>
  <w:num w:numId="28">
    <w:abstractNumId w:val="34"/>
  </w:num>
  <w:num w:numId="29">
    <w:abstractNumId w:val="23"/>
  </w:num>
  <w:num w:numId="30">
    <w:abstractNumId w:val="36"/>
  </w:num>
  <w:num w:numId="31">
    <w:abstractNumId w:val="5"/>
  </w:num>
  <w:num w:numId="32">
    <w:abstractNumId w:val="44"/>
  </w:num>
  <w:num w:numId="33">
    <w:abstractNumId w:val="24"/>
  </w:num>
  <w:num w:numId="34">
    <w:abstractNumId w:val="37"/>
  </w:num>
  <w:num w:numId="35">
    <w:abstractNumId w:val="25"/>
  </w:num>
  <w:num w:numId="36">
    <w:abstractNumId w:val="15"/>
  </w:num>
  <w:num w:numId="37">
    <w:abstractNumId w:val="40"/>
  </w:num>
  <w:num w:numId="38">
    <w:abstractNumId w:val="14"/>
  </w:num>
  <w:num w:numId="39">
    <w:abstractNumId w:val="35"/>
  </w:num>
  <w:num w:numId="40">
    <w:abstractNumId w:val="10"/>
  </w:num>
  <w:num w:numId="41">
    <w:abstractNumId w:val="18"/>
  </w:num>
  <w:num w:numId="42">
    <w:abstractNumId w:val="39"/>
  </w:num>
  <w:num w:numId="43">
    <w:abstractNumId w:val="38"/>
  </w:num>
  <w:num w:numId="44">
    <w:abstractNumId w:val="13"/>
  </w:num>
  <w:num w:numId="45">
    <w:abstractNumId w:val="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1B"/>
    <w:rsid w:val="000037BD"/>
    <w:rsid w:val="000045BE"/>
    <w:rsid w:val="00013E68"/>
    <w:rsid w:val="00021499"/>
    <w:rsid w:val="00022B67"/>
    <w:rsid w:val="00024925"/>
    <w:rsid w:val="00032E14"/>
    <w:rsid w:val="00037633"/>
    <w:rsid w:val="000414C0"/>
    <w:rsid w:val="00073A09"/>
    <w:rsid w:val="00082B59"/>
    <w:rsid w:val="00084211"/>
    <w:rsid w:val="00085F49"/>
    <w:rsid w:val="00092847"/>
    <w:rsid w:val="000A023E"/>
    <w:rsid w:val="000A7170"/>
    <w:rsid w:val="000A7425"/>
    <w:rsid w:val="000B76F4"/>
    <w:rsid w:val="000B7857"/>
    <w:rsid w:val="000C7669"/>
    <w:rsid w:val="000D4E7E"/>
    <w:rsid w:val="000E24B9"/>
    <w:rsid w:val="000E36D7"/>
    <w:rsid w:val="000F15DE"/>
    <w:rsid w:val="001116D7"/>
    <w:rsid w:val="00112816"/>
    <w:rsid w:val="00114CB4"/>
    <w:rsid w:val="00122EDF"/>
    <w:rsid w:val="0013059E"/>
    <w:rsid w:val="00140656"/>
    <w:rsid w:val="00172AA1"/>
    <w:rsid w:val="0018555F"/>
    <w:rsid w:val="00185F40"/>
    <w:rsid w:val="00191AF2"/>
    <w:rsid w:val="00196AAB"/>
    <w:rsid w:val="00197E11"/>
    <w:rsid w:val="001A03B9"/>
    <w:rsid w:val="001B6FE3"/>
    <w:rsid w:val="001C3E9A"/>
    <w:rsid w:val="001D252D"/>
    <w:rsid w:val="001D4002"/>
    <w:rsid w:val="001E09DB"/>
    <w:rsid w:val="001F2AE3"/>
    <w:rsid w:val="001F30BD"/>
    <w:rsid w:val="001F44D8"/>
    <w:rsid w:val="0020085A"/>
    <w:rsid w:val="002333AC"/>
    <w:rsid w:val="002761D2"/>
    <w:rsid w:val="00276935"/>
    <w:rsid w:val="00282E91"/>
    <w:rsid w:val="002852C3"/>
    <w:rsid w:val="002C08D3"/>
    <w:rsid w:val="002C0C29"/>
    <w:rsid w:val="002C407C"/>
    <w:rsid w:val="002D5901"/>
    <w:rsid w:val="002E4210"/>
    <w:rsid w:val="002E7184"/>
    <w:rsid w:val="002F775A"/>
    <w:rsid w:val="00303520"/>
    <w:rsid w:val="00306CC8"/>
    <w:rsid w:val="0030749A"/>
    <w:rsid w:val="00323BEE"/>
    <w:rsid w:val="003349BA"/>
    <w:rsid w:val="0034233F"/>
    <w:rsid w:val="003451B0"/>
    <w:rsid w:val="00346506"/>
    <w:rsid w:val="00354CB7"/>
    <w:rsid w:val="00365D21"/>
    <w:rsid w:val="0037415F"/>
    <w:rsid w:val="003A0153"/>
    <w:rsid w:val="003C7F8C"/>
    <w:rsid w:val="003E4773"/>
    <w:rsid w:val="003E6E40"/>
    <w:rsid w:val="003E7494"/>
    <w:rsid w:val="00400EF3"/>
    <w:rsid w:val="0040147C"/>
    <w:rsid w:val="0040354B"/>
    <w:rsid w:val="0041440A"/>
    <w:rsid w:val="00415746"/>
    <w:rsid w:val="004331C3"/>
    <w:rsid w:val="0045435B"/>
    <w:rsid w:val="00461707"/>
    <w:rsid w:val="0048496A"/>
    <w:rsid w:val="00497556"/>
    <w:rsid w:val="004A16DD"/>
    <w:rsid w:val="004D1784"/>
    <w:rsid w:val="004E4532"/>
    <w:rsid w:val="004F03CC"/>
    <w:rsid w:val="004F4493"/>
    <w:rsid w:val="004F6C10"/>
    <w:rsid w:val="005110FD"/>
    <w:rsid w:val="00516525"/>
    <w:rsid w:val="0051653C"/>
    <w:rsid w:val="00517AC1"/>
    <w:rsid w:val="005243ED"/>
    <w:rsid w:val="00536C1B"/>
    <w:rsid w:val="00546D3A"/>
    <w:rsid w:val="00551A7B"/>
    <w:rsid w:val="005573B9"/>
    <w:rsid w:val="0056649C"/>
    <w:rsid w:val="00574B70"/>
    <w:rsid w:val="00582B48"/>
    <w:rsid w:val="005A06FD"/>
    <w:rsid w:val="005B5FB3"/>
    <w:rsid w:val="005B7978"/>
    <w:rsid w:val="005F286D"/>
    <w:rsid w:val="00600B8F"/>
    <w:rsid w:val="006256FA"/>
    <w:rsid w:val="00626A25"/>
    <w:rsid w:val="00640ED3"/>
    <w:rsid w:val="00647238"/>
    <w:rsid w:val="00651C92"/>
    <w:rsid w:val="00652EA1"/>
    <w:rsid w:val="0065614F"/>
    <w:rsid w:val="00664AB5"/>
    <w:rsid w:val="00664CF4"/>
    <w:rsid w:val="00666134"/>
    <w:rsid w:val="00671572"/>
    <w:rsid w:val="00676BD2"/>
    <w:rsid w:val="00684A39"/>
    <w:rsid w:val="006960BE"/>
    <w:rsid w:val="006A633E"/>
    <w:rsid w:val="006B45EC"/>
    <w:rsid w:val="006C2C0E"/>
    <w:rsid w:val="006D1734"/>
    <w:rsid w:val="006D2D18"/>
    <w:rsid w:val="006D68B5"/>
    <w:rsid w:val="006E08F4"/>
    <w:rsid w:val="00700A9D"/>
    <w:rsid w:val="0070102B"/>
    <w:rsid w:val="00705963"/>
    <w:rsid w:val="00727089"/>
    <w:rsid w:val="007307D4"/>
    <w:rsid w:val="00733913"/>
    <w:rsid w:val="00734120"/>
    <w:rsid w:val="00740962"/>
    <w:rsid w:val="007429B9"/>
    <w:rsid w:val="0075418E"/>
    <w:rsid w:val="00755500"/>
    <w:rsid w:val="0076636C"/>
    <w:rsid w:val="00766881"/>
    <w:rsid w:val="007709CA"/>
    <w:rsid w:val="00772340"/>
    <w:rsid w:val="00774AF4"/>
    <w:rsid w:val="00780CB5"/>
    <w:rsid w:val="0078211E"/>
    <w:rsid w:val="007824F7"/>
    <w:rsid w:val="007937A3"/>
    <w:rsid w:val="00794EA9"/>
    <w:rsid w:val="00796EF7"/>
    <w:rsid w:val="007A0EEA"/>
    <w:rsid w:val="007A2509"/>
    <w:rsid w:val="007A626B"/>
    <w:rsid w:val="007A68A5"/>
    <w:rsid w:val="007B1212"/>
    <w:rsid w:val="007B1DF6"/>
    <w:rsid w:val="007B41CE"/>
    <w:rsid w:val="007B6934"/>
    <w:rsid w:val="007E53E1"/>
    <w:rsid w:val="007F5D6B"/>
    <w:rsid w:val="00800CDF"/>
    <w:rsid w:val="008056B1"/>
    <w:rsid w:val="00807277"/>
    <w:rsid w:val="0080758B"/>
    <w:rsid w:val="00810CB9"/>
    <w:rsid w:val="00810EE0"/>
    <w:rsid w:val="00814BFF"/>
    <w:rsid w:val="00824867"/>
    <w:rsid w:val="00827F2F"/>
    <w:rsid w:val="008306B2"/>
    <w:rsid w:val="00830F1C"/>
    <w:rsid w:val="00837173"/>
    <w:rsid w:val="00837B8F"/>
    <w:rsid w:val="00841B87"/>
    <w:rsid w:val="00842C56"/>
    <w:rsid w:val="00846530"/>
    <w:rsid w:val="00847B75"/>
    <w:rsid w:val="00847F7D"/>
    <w:rsid w:val="00850713"/>
    <w:rsid w:val="00855747"/>
    <w:rsid w:val="008565D5"/>
    <w:rsid w:val="0086067B"/>
    <w:rsid w:val="00864AAA"/>
    <w:rsid w:val="00872287"/>
    <w:rsid w:val="00883C22"/>
    <w:rsid w:val="008873DC"/>
    <w:rsid w:val="00895FB6"/>
    <w:rsid w:val="00895FD4"/>
    <w:rsid w:val="008A11CA"/>
    <w:rsid w:val="008A4505"/>
    <w:rsid w:val="008C5A63"/>
    <w:rsid w:val="008F6CDF"/>
    <w:rsid w:val="00900F2C"/>
    <w:rsid w:val="00906E28"/>
    <w:rsid w:val="0092362F"/>
    <w:rsid w:val="009414FA"/>
    <w:rsid w:val="00945776"/>
    <w:rsid w:val="00954F83"/>
    <w:rsid w:val="00956B57"/>
    <w:rsid w:val="00957BE1"/>
    <w:rsid w:val="009657BF"/>
    <w:rsid w:val="009665BD"/>
    <w:rsid w:val="00973689"/>
    <w:rsid w:val="00986EFB"/>
    <w:rsid w:val="009911B4"/>
    <w:rsid w:val="00991B46"/>
    <w:rsid w:val="00993915"/>
    <w:rsid w:val="009A1C79"/>
    <w:rsid w:val="009A1FA2"/>
    <w:rsid w:val="009B549B"/>
    <w:rsid w:val="009D03F4"/>
    <w:rsid w:val="009D5B65"/>
    <w:rsid w:val="009F3ECD"/>
    <w:rsid w:val="00A07E7C"/>
    <w:rsid w:val="00A12050"/>
    <w:rsid w:val="00A130CB"/>
    <w:rsid w:val="00A2543E"/>
    <w:rsid w:val="00A331D7"/>
    <w:rsid w:val="00A3799F"/>
    <w:rsid w:val="00A41F3A"/>
    <w:rsid w:val="00A50038"/>
    <w:rsid w:val="00A8043A"/>
    <w:rsid w:val="00A81355"/>
    <w:rsid w:val="00A84A30"/>
    <w:rsid w:val="00A85193"/>
    <w:rsid w:val="00A906B3"/>
    <w:rsid w:val="00A96B62"/>
    <w:rsid w:val="00AA6C83"/>
    <w:rsid w:val="00AB31F3"/>
    <w:rsid w:val="00AC21C8"/>
    <w:rsid w:val="00AC3332"/>
    <w:rsid w:val="00AC7D08"/>
    <w:rsid w:val="00AD0822"/>
    <w:rsid w:val="00AD1EBF"/>
    <w:rsid w:val="00AD4B70"/>
    <w:rsid w:val="00AD5D08"/>
    <w:rsid w:val="00AE3B50"/>
    <w:rsid w:val="00B003E9"/>
    <w:rsid w:val="00B034CC"/>
    <w:rsid w:val="00B07AC2"/>
    <w:rsid w:val="00B10E98"/>
    <w:rsid w:val="00B17243"/>
    <w:rsid w:val="00B2473D"/>
    <w:rsid w:val="00B33F4A"/>
    <w:rsid w:val="00B635B1"/>
    <w:rsid w:val="00B67E0F"/>
    <w:rsid w:val="00B70763"/>
    <w:rsid w:val="00B72E86"/>
    <w:rsid w:val="00B76B90"/>
    <w:rsid w:val="00B77B57"/>
    <w:rsid w:val="00B83CBE"/>
    <w:rsid w:val="00B855FD"/>
    <w:rsid w:val="00BA0E14"/>
    <w:rsid w:val="00BA4135"/>
    <w:rsid w:val="00BC1E5F"/>
    <w:rsid w:val="00BD3EAE"/>
    <w:rsid w:val="00BE5B89"/>
    <w:rsid w:val="00BF2513"/>
    <w:rsid w:val="00C02BA4"/>
    <w:rsid w:val="00C1227B"/>
    <w:rsid w:val="00C404CC"/>
    <w:rsid w:val="00C40743"/>
    <w:rsid w:val="00C6105B"/>
    <w:rsid w:val="00C70ED3"/>
    <w:rsid w:val="00C7168D"/>
    <w:rsid w:val="00C830AD"/>
    <w:rsid w:val="00CC7820"/>
    <w:rsid w:val="00CD0DC7"/>
    <w:rsid w:val="00CD56EB"/>
    <w:rsid w:val="00CE0DB3"/>
    <w:rsid w:val="00CF10B9"/>
    <w:rsid w:val="00CF3675"/>
    <w:rsid w:val="00CF6E39"/>
    <w:rsid w:val="00D02CA0"/>
    <w:rsid w:val="00D04C1A"/>
    <w:rsid w:val="00D074C1"/>
    <w:rsid w:val="00D12BD6"/>
    <w:rsid w:val="00D17CCD"/>
    <w:rsid w:val="00D25E4E"/>
    <w:rsid w:val="00D2652E"/>
    <w:rsid w:val="00D42F6D"/>
    <w:rsid w:val="00D46D1E"/>
    <w:rsid w:val="00D50C6C"/>
    <w:rsid w:val="00D50F69"/>
    <w:rsid w:val="00D51857"/>
    <w:rsid w:val="00D61A7B"/>
    <w:rsid w:val="00D67D8C"/>
    <w:rsid w:val="00D71A74"/>
    <w:rsid w:val="00D83917"/>
    <w:rsid w:val="00D94D2A"/>
    <w:rsid w:val="00DA1974"/>
    <w:rsid w:val="00DA21A7"/>
    <w:rsid w:val="00DB0959"/>
    <w:rsid w:val="00DB41F6"/>
    <w:rsid w:val="00DC5C7F"/>
    <w:rsid w:val="00DE259B"/>
    <w:rsid w:val="00DE4101"/>
    <w:rsid w:val="00DF437F"/>
    <w:rsid w:val="00E20A23"/>
    <w:rsid w:val="00E244DB"/>
    <w:rsid w:val="00E25BEF"/>
    <w:rsid w:val="00E27961"/>
    <w:rsid w:val="00E501BA"/>
    <w:rsid w:val="00E52A59"/>
    <w:rsid w:val="00E53620"/>
    <w:rsid w:val="00E802CE"/>
    <w:rsid w:val="00E95D0C"/>
    <w:rsid w:val="00E95FF7"/>
    <w:rsid w:val="00EA4CA2"/>
    <w:rsid w:val="00EA6080"/>
    <w:rsid w:val="00EA67BF"/>
    <w:rsid w:val="00EB2B61"/>
    <w:rsid w:val="00ED0992"/>
    <w:rsid w:val="00ED3B8C"/>
    <w:rsid w:val="00EE4531"/>
    <w:rsid w:val="00EF5221"/>
    <w:rsid w:val="00F04556"/>
    <w:rsid w:val="00F1294B"/>
    <w:rsid w:val="00F1398B"/>
    <w:rsid w:val="00F1761C"/>
    <w:rsid w:val="00F3778F"/>
    <w:rsid w:val="00F469ED"/>
    <w:rsid w:val="00F66B3C"/>
    <w:rsid w:val="00F67275"/>
    <w:rsid w:val="00F7074D"/>
    <w:rsid w:val="00F74E70"/>
    <w:rsid w:val="00F77DA0"/>
    <w:rsid w:val="00F858F4"/>
    <w:rsid w:val="00F93953"/>
    <w:rsid w:val="00FB1B12"/>
    <w:rsid w:val="00FD26A9"/>
    <w:rsid w:val="00FE5A53"/>
    <w:rsid w:val="00FE7D89"/>
    <w:rsid w:val="00FF2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446D8-F129-4F39-AA62-95BEDAB0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B855FD"/>
    <w:pPr>
      <w:spacing w:after="200" w:line="276" w:lineRule="auto"/>
    </w:pPr>
    <w:rPr>
      <w:sz w:val="22"/>
      <w:szCs w:val="22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uiPriority w:val="99"/>
    <w:semiHidden/>
    <w:unhideWhenUsed/>
    <w:rsid w:val="0053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536C1B"/>
    <w:rPr>
      <w:rFonts w:ascii="Tahoma" w:hAnsi="Tahoma" w:cs="Tahoma"/>
      <w:sz w:val="16"/>
      <w:szCs w:val="16"/>
    </w:rPr>
  </w:style>
  <w:style w:type="paragraph" w:styleId="NormalnoWeb">
    <w:name w:val="Normal (Web)"/>
    <w:basedOn w:val="Normalno"/>
    <w:semiHidden/>
    <w:unhideWhenUsed/>
    <w:rsid w:val="00196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basedOn w:val="Zadanifontparagrafa"/>
    <w:uiPriority w:val="99"/>
    <w:unhideWhenUsed/>
    <w:rsid w:val="006C2C0E"/>
    <w:rPr>
      <w:color w:val="0000FF"/>
      <w:u w:val="single"/>
    </w:rPr>
  </w:style>
  <w:style w:type="table" w:styleId="Koordinatnamreatabele">
    <w:name w:val="Table Grid"/>
    <w:basedOn w:val="Normalnatabela"/>
    <w:uiPriority w:val="59"/>
    <w:rsid w:val="00E536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spiska">
    <w:name w:val="List Paragraph"/>
    <w:basedOn w:val="Normalno"/>
    <w:uiPriority w:val="34"/>
    <w:qFormat/>
    <w:rsid w:val="00957BE1"/>
    <w:pPr>
      <w:ind w:left="720"/>
      <w:contextualSpacing/>
    </w:pPr>
  </w:style>
  <w:style w:type="paragraph" w:styleId="Zaglavlje">
    <w:name w:val="header"/>
    <w:basedOn w:val="Normalno"/>
    <w:link w:val="ZaglavljeZnak"/>
    <w:uiPriority w:val="99"/>
    <w:unhideWhenUsed/>
    <w:rsid w:val="009D0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9D03F4"/>
    <w:rPr>
      <w:sz w:val="22"/>
      <w:szCs w:val="22"/>
    </w:rPr>
  </w:style>
  <w:style w:type="paragraph" w:styleId="Podnoje">
    <w:name w:val="footer"/>
    <w:basedOn w:val="Normalno"/>
    <w:link w:val="PodnojeZnak"/>
    <w:uiPriority w:val="99"/>
    <w:unhideWhenUsed/>
    <w:rsid w:val="009D0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9D03F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09928-FC6E-45DA-878A-F4467D46CF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Muamer</dc:creator>
  <cp:lastModifiedBy>Lejla D</cp:lastModifiedBy>
  <cp:revision>5</cp:revision>
  <cp:lastPrinted>2020-01-09T10:37:00Z</cp:lastPrinted>
  <dcterms:created xsi:type="dcterms:W3CDTF">2021-08-20T11:56:00Z</dcterms:created>
  <dcterms:modified xsi:type="dcterms:W3CDTF">2021-08-23T07:03:00Z</dcterms:modified>
</cp:coreProperties>
</file>